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55D7" w14:textId="77777777" w:rsidR="0073547A" w:rsidRDefault="0073547A" w:rsidP="00130B8F">
      <w:pPr>
        <w:pBdr>
          <w:bottom w:val="single" w:sz="12" w:space="1" w:color="auto"/>
        </w:pBdr>
        <w:autoSpaceDE w:val="0"/>
        <w:autoSpaceDN w:val="0"/>
        <w:adjustRightInd w:val="0"/>
        <w:spacing w:after="0" w:line="240" w:lineRule="auto"/>
        <w:jc w:val="center"/>
        <w:rPr>
          <w:rFonts w:ascii="Arial" w:hAnsi="Arial" w:cs="Arial"/>
          <w:b/>
          <w:bCs/>
          <w:sz w:val="30"/>
          <w:szCs w:val="30"/>
        </w:rPr>
      </w:pPr>
    </w:p>
    <w:p w14:paraId="19BFFACE" w14:textId="610D239E" w:rsidR="00130B8F" w:rsidRDefault="00352EB4" w:rsidP="00130B8F">
      <w:pPr>
        <w:pBdr>
          <w:bottom w:val="single" w:sz="12" w:space="1" w:color="auto"/>
        </w:pBdr>
        <w:autoSpaceDE w:val="0"/>
        <w:autoSpaceDN w:val="0"/>
        <w:adjustRightInd w:val="0"/>
        <w:spacing w:after="0" w:line="240" w:lineRule="auto"/>
        <w:jc w:val="center"/>
        <w:rPr>
          <w:rFonts w:ascii="Arial" w:hAnsi="Arial" w:cs="Arial"/>
          <w:b/>
          <w:bCs/>
          <w:sz w:val="30"/>
          <w:szCs w:val="30"/>
        </w:rPr>
      </w:pPr>
      <w:r>
        <w:rPr>
          <w:rFonts w:ascii="Arial" w:hAnsi="Arial" w:cs="Arial"/>
          <w:b/>
          <w:bCs/>
          <w:sz w:val="30"/>
          <w:szCs w:val="30"/>
        </w:rPr>
        <w:t>Material Safe</w:t>
      </w:r>
      <w:r w:rsidR="001D4BDB">
        <w:rPr>
          <w:rFonts w:ascii="Arial" w:hAnsi="Arial" w:cs="Arial"/>
          <w:b/>
          <w:bCs/>
          <w:sz w:val="30"/>
          <w:szCs w:val="30"/>
        </w:rPr>
        <w:t>ty</w:t>
      </w:r>
      <w:r>
        <w:rPr>
          <w:rFonts w:ascii="Arial" w:hAnsi="Arial" w:cs="Arial"/>
          <w:b/>
          <w:bCs/>
          <w:sz w:val="30"/>
          <w:szCs w:val="30"/>
        </w:rPr>
        <w:t xml:space="preserve"> Data Sheet</w:t>
      </w:r>
    </w:p>
    <w:p w14:paraId="2963D798" w14:textId="77777777" w:rsidR="00130B8F" w:rsidRDefault="00130B8F" w:rsidP="00352EB4">
      <w:pPr>
        <w:autoSpaceDE w:val="0"/>
        <w:autoSpaceDN w:val="0"/>
        <w:adjustRightInd w:val="0"/>
        <w:spacing w:after="0" w:line="240" w:lineRule="auto"/>
        <w:rPr>
          <w:rFonts w:ascii="Arial" w:hAnsi="Arial" w:cs="Arial"/>
          <w:b/>
          <w:bCs/>
          <w:sz w:val="20"/>
          <w:szCs w:val="20"/>
        </w:rPr>
      </w:pPr>
    </w:p>
    <w:p w14:paraId="1282ABD9" w14:textId="6BF176B4" w:rsidR="00352EB4" w:rsidRPr="00287DDD" w:rsidRDefault="00000000" w:rsidP="00352EB4">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01E35C2F">
          <v:shapetype id="_x0000_t32" coordsize="21600,21600" o:spt="32" o:oned="t" path="m,l21600,21600e" filled="f">
            <v:path arrowok="t" fillok="f" o:connecttype="none"/>
            <o:lock v:ext="edit" shapetype="t"/>
          </v:shapetype>
          <v:shape id="_x0000_s2050" type="#_x0000_t32" style="position:absolute;margin-left:-1.5pt;margin-top:10.7pt;width:6in;height:0;z-index:251658240" o:connectortype="straight"/>
        </w:pict>
      </w:r>
      <w:r w:rsidR="00352EB4" w:rsidRPr="00287DDD">
        <w:rPr>
          <w:rFonts w:ascii="Arial" w:hAnsi="Arial" w:cs="Arial"/>
          <w:b/>
          <w:bCs/>
          <w:sz w:val="20"/>
          <w:szCs w:val="20"/>
        </w:rPr>
        <w:t>Section 1- Product Information</w:t>
      </w:r>
    </w:p>
    <w:p w14:paraId="3A076ADD" w14:textId="79E7EC26" w:rsidR="00161CB1" w:rsidRPr="00161CB1" w:rsidRDefault="00352EB4" w:rsidP="00E24244">
      <w:pPr>
        <w:autoSpaceDE w:val="0"/>
        <w:autoSpaceDN w:val="0"/>
        <w:adjustRightInd w:val="0"/>
        <w:spacing w:after="0" w:line="480" w:lineRule="auto"/>
        <w:rPr>
          <w:rFonts w:ascii="Arial" w:hAnsi="Arial" w:cs="Arial"/>
          <w:color w:val="FF0000"/>
          <w:sz w:val="18"/>
          <w:szCs w:val="18"/>
        </w:rPr>
      </w:pPr>
      <w:r>
        <w:rPr>
          <w:rFonts w:ascii="Arial" w:hAnsi="Arial" w:cs="Arial"/>
          <w:sz w:val="18"/>
          <w:szCs w:val="18"/>
        </w:rPr>
        <w:t>Product Name</w:t>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3E709E">
        <w:rPr>
          <w:rFonts w:ascii="Arial" w:hAnsi="Arial" w:cs="Arial"/>
          <w:sz w:val="18"/>
          <w:szCs w:val="18"/>
        </w:rPr>
        <w:tab/>
      </w:r>
      <w:r w:rsidR="00EE2F36" w:rsidRPr="00EE2F36">
        <w:rPr>
          <w:rFonts w:ascii="Arial" w:hAnsi="Arial" w:cs="Arial"/>
          <w:color w:val="FF0000"/>
          <w:sz w:val="18"/>
          <w:szCs w:val="18"/>
        </w:rPr>
        <w:t>RMP1-14-mIgG1</w:t>
      </w:r>
    </w:p>
    <w:p w14:paraId="499B819E" w14:textId="782267ED" w:rsidR="00352EB4" w:rsidRDefault="00130B8F" w:rsidP="00E24244">
      <w:pPr>
        <w:autoSpaceDE w:val="0"/>
        <w:autoSpaceDN w:val="0"/>
        <w:adjustRightInd w:val="0"/>
        <w:spacing w:after="0" w:line="480" w:lineRule="auto"/>
        <w:rPr>
          <w:rFonts w:ascii="Arial" w:hAnsi="Arial" w:cs="Arial"/>
          <w:color w:val="FF0000"/>
          <w:sz w:val="18"/>
          <w:szCs w:val="18"/>
        </w:rPr>
      </w:pPr>
      <w:r>
        <w:rPr>
          <w:rFonts w:ascii="Arial" w:hAnsi="Arial" w:cs="Arial"/>
          <w:sz w:val="18"/>
          <w:szCs w:val="18"/>
        </w:rPr>
        <w:t>Catalog No</w:t>
      </w:r>
      <w:r w:rsidR="00FD19B3" w:rsidRPr="00130B8F">
        <w:rPr>
          <w:rFonts w:ascii="Arial" w:hAnsi="Arial" w:cs="Arial"/>
          <w:sz w:val="18"/>
          <w:szCs w:val="18"/>
        </w:rPr>
        <w:t>.</w:t>
      </w:r>
      <w:r w:rsidR="00FD19B3" w:rsidRPr="00130B8F">
        <w:rPr>
          <w:rFonts w:ascii="Arial" w:hAnsi="Arial" w:cs="Arial"/>
          <w:sz w:val="18"/>
          <w:szCs w:val="18"/>
        </w:rPr>
        <w:tab/>
      </w:r>
      <w:r w:rsidR="00FD19B3" w:rsidRPr="00130B8F">
        <w:rPr>
          <w:rFonts w:ascii="Arial" w:hAnsi="Arial" w:cs="Arial"/>
          <w:sz w:val="18"/>
          <w:szCs w:val="18"/>
        </w:rPr>
        <w:tab/>
      </w:r>
      <w:r w:rsidR="00FD19B3" w:rsidRPr="00130B8F">
        <w:rPr>
          <w:rFonts w:ascii="Arial" w:hAnsi="Arial" w:cs="Arial"/>
          <w:sz w:val="18"/>
          <w:szCs w:val="18"/>
        </w:rPr>
        <w:tab/>
      </w:r>
      <w:r w:rsidR="00FD19B3" w:rsidRPr="00130B8F">
        <w:rPr>
          <w:rFonts w:ascii="Arial" w:hAnsi="Arial" w:cs="Arial"/>
          <w:sz w:val="18"/>
          <w:szCs w:val="18"/>
        </w:rPr>
        <w:tab/>
      </w:r>
      <w:r w:rsidR="003E709E" w:rsidRPr="00130B8F">
        <w:rPr>
          <w:rFonts w:ascii="Arial" w:hAnsi="Arial" w:cs="Arial"/>
          <w:sz w:val="18"/>
          <w:szCs w:val="18"/>
        </w:rPr>
        <w:tab/>
      </w:r>
      <w:r>
        <w:rPr>
          <w:rFonts w:ascii="Arial" w:hAnsi="Arial" w:cs="Arial"/>
          <w:color w:val="FF0000"/>
          <w:sz w:val="18"/>
          <w:szCs w:val="18"/>
        </w:rPr>
        <w:t>XXXXXX</w:t>
      </w:r>
    </w:p>
    <w:p w14:paraId="5AF9E02A" w14:textId="2DA8218A" w:rsidR="00E24244" w:rsidRDefault="00E24244" w:rsidP="00E24244">
      <w:pPr>
        <w:autoSpaceDE w:val="0"/>
        <w:autoSpaceDN w:val="0"/>
        <w:adjustRightInd w:val="0"/>
        <w:spacing w:after="0" w:line="480" w:lineRule="auto"/>
        <w:rPr>
          <w:rFonts w:ascii="Arial" w:hAnsi="Arial" w:cs="Arial"/>
          <w:sz w:val="18"/>
          <w:szCs w:val="18"/>
        </w:rPr>
      </w:pPr>
      <w:r>
        <w:rPr>
          <w:rFonts w:ascii="Arial" w:hAnsi="Arial" w:cs="Arial"/>
          <w:sz w:val="18"/>
          <w:szCs w:val="18"/>
        </w:rPr>
        <w:t>Identified uses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Biochemical research/analysis</w:t>
      </w:r>
    </w:p>
    <w:p w14:paraId="261B7371" w14:textId="2C75CD1D" w:rsidR="00E24244" w:rsidRDefault="00E24244" w:rsidP="00E24244">
      <w:pPr>
        <w:autoSpaceDE w:val="0"/>
        <w:autoSpaceDN w:val="0"/>
        <w:adjustRightInd w:val="0"/>
        <w:spacing w:after="0" w:line="240" w:lineRule="auto"/>
        <w:rPr>
          <w:rFonts w:ascii="Arial" w:hAnsi="Arial" w:cs="Arial"/>
          <w:sz w:val="18"/>
          <w:szCs w:val="18"/>
        </w:rPr>
      </w:pPr>
      <w:r>
        <w:rPr>
          <w:rFonts w:ascii="Arial" w:hAnsi="Arial" w:cs="Arial"/>
          <w:sz w:val="18"/>
          <w:szCs w:val="18"/>
        </w:rPr>
        <w:t>Company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BioMetas (Shanghai) Limited</w:t>
      </w:r>
    </w:p>
    <w:p w14:paraId="3E4A8D07" w14:textId="6DA22C5B" w:rsidR="00E24244" w:rsidRDefault="00E24244" w:rsidP="00E24244">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2F, 330 Aidisheng Road</w:t>
      </w:r>
    </w:p>
    <w:p w14:paraId="018C8843" w14:textId="0A89720B" w:rsidR="00E24244" w:rsidRDefault="00E24244" w:rsidP="00E24244">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Zhangjiang High Tech Park</w:t>
      </w:r>
    </w:p>
    <w:p w14:paraId="55E8CE7C" w14:textId="01A49788" w:rsidR="00E24244" w:rsidRDefault="00E24244" w:rsidP="00E24244">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Pudong New Area</w:t>
      </w:r>
    </w:p>
    <w:p w14:paraId="2255E9AA" w14:textId="7E88CABB" w:rsidR="00E24244" w:rsidRDefault="00E24244" w:rsidP="00E24244">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Shanghai, China</w:t>
      </w:r>
    </w:p>
    <w:p w14:paraId="6DC8625D" w14:textId="32539676" w:rsidR="00352EB4" w:rsidRDefault="00352EB4" w:rsidP="00352EB4">
      <w:pPr>
        <w:autoSpaceDE w:val="0"/>
        <w:autoSpaceDN w:val="0"/>
        <w:adjustRightInd w:val="0"/>
        <w:spacing w:after="0" w:line="240" w:lineRule="auto"/>
        <w:rPr>
          <w:rFonts w:ascii="Arial" w:hAnsi="Arial" w:cs="Arial"/>
          <w:b/>
          <w:bCs/>
          <w:sz w:val="20"/>
          <w:szCs w:val="20"/>
        </w:rPr>
      </w:pPr>
    </w:p>
    <w:p w14:paraId="1E6CBAD8" w14:textId="19605358" w:rsidR="006E0AB3" w:rsidRDefault="00000000" w:rsidP="006E0AB3">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0A542B3A">
          <v:shape id="_x0000_s2074" type="#_x0000_t32" style="position:absolute;margin-left:0;margin-top:10.8pt;width:6in;height:0;z-index:251677696" o:connectortype="straight"/>
        </w:pict>
      </w:r>
      <w:r w:rsidR="006E0AB3">
        <w:rPr>
          <w:rFonts w:ascii="Arial" w:hAnsi="Arial" w:cs="Arial"/>
          <w:b/>
          <w:bCs/>
          <w:sz w:val="20"/>
          <w:szCs w:val="20"/>
        </w:rPr>
        <w:t>Section 2- Composition/information on ingredients</w:t>
      </w:r>
    </w:p>
    <w:p w14:paraId="4BBFF6D2" w14:textId="10849BE9" w:rsidR="006E0AB3" w:rsidRPr="006E0AB3" w:rsidRDefault="006E0AB3"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No components need to be disclosed according to the applicable regulations.</w:t>
      </w:r>
    </w:p>
    <w:p w14:paraId="61E09F2D" w14:textId="62D55BE3" w:rsidR="006E0AB3" w:rsidRDefault="006E0AB3" w:rsidP="00352EB4">
      <w:pPr>
        <w:autoSpaceDE w:val="0"/>
        <w:autoSpaceDN w:val="0"/>
        <w:adjustRightInd w:val="0"/>
        <w:spacing w:after="0" w:line="240" w:lineRule="auto"/>
        <w:rPr>
          <w:rFonts w:ascii="Arial" w:hAnsi="Arial" w:cs="Arial"/>
          <w:b/>
          <w:bCs/>
          <w:sz w:val="20"/>
          <w:szCs w:val="20"/>
        </w:rPr>
      </w:pPr>
    </w:p>
    <w:p w14:paraId="09AD993E" w14:textId="3C1BD052" w:rsidR="00352EB4" w:rsidRPr="00287DDD" w:rsidRDefault="00000000" w:rsidP="00352EB4">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0A542B3A">
          <v:shape id="_x0000_s2051" type="#_x0000_t32" style="position:absolute;margin-left:0;margin-top:11.1pt;width:6in;height:0;z-index:251659264" o:connectortype="straight"/>
        </w:pict>
      </w:r>
      <w:r w:rsidR="00352EB4" w:rsidRPr="00287DDD">
        <w:rPr>
          <w:rFonts w:ascii="Arial" w:hAnsi="Arial" w:cs="Arial"/>
          <w:b/>
          <w:bCs/>
          <w:sz w:val="20"/>
          <w:szCs w:val="20"/>
        </w:rPr>
        <w:t xml:space="preserve">Section </w:t>
      </w:r>
      <w:r w:rsidR="006E0AB3">
        <w:rPr>
          <w:rFonts w:ascii="Arial" w:hAnsi="Arial" w:cs="Arial"/>
          <w:b/>
          <w:bCs/>
          <w:sz w:val="20"/>
          <w:szCs w:val="20"/>
        </w:rPr>
        <w:t>3</w:t>
      </w:r>
      <w:r w:rsidR="00352EB4" w:rsidRPr="00287DDD">
        <w:rPr>
          <w:rFonts w:ascii="Arial" w:hAnsi="Arial" w:cs="Arial"/>
          <w:b/>
          <w:bCs/>
          <w:sz w:val="20"/>
          <w:szCs w:val="20"/>
        </w:rPr>
        <w:t>- Hazards Identification</w:t>
      </w:r>
    </w:p>
    <w:p w14:paraId="63DC95FF" w14:textId="76B4E690"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HMIS Rating</w:t>
      </w:r>
    </w:p>
    <w:p w14:paraId="20733380" w14:textId="63B8EFDF" w:rsidR="00352EB4" w:rsidRDefault="00352EB4"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Health</w:t>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3E709E">
        <w:rPr>
          <w:rFonts w:ascii="Arial" w:hAnsi="Arial" w:cs="Arial"/>
          <w:sz w:val="18"/>
          <w:szCs w:val="18"/>
        </w:rPr>
        <w:tab/>
      </w:r>
      <w:r>
        <w:rPr>
          <w:rFonts w:ascii="Arial" w:hAnsi="Arial" w:cs="Arial"/>
          <w:sz w:val="18"/>
          <w:szCs w:val="18"/>
        </w:rPr>
        <w:t>0</w:t>
      </w:r>
    </w:p>
    <w:p w14:paraId="7E8B837F" w14:textId="7845FE87" w:rsidR="00352EB4" w:rsidRDefault="00352EB4"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Flammability</w:t>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3E709E">
        <w:rPr>
          <w:rFonts w:ascii="Arial" w:hAnsi="Arial" w:cs="Arial"/>
          <w:sz w:val="18"/>
          <w:szCs w:val="18"/>
        </w:rPr>
        <w:tab/>
      </w:r>
      <w:r>
        <w:rPr>
          <w:rFonts w:ascii="Arial" w:hAnsi="Arial" w:cs="Arial"/>
          <w:sz w:val="18"/>
          <w:szCs w:val="18"/>
        </w:rPr>
        <w:t>0</w:t>
      </w:r>
    </w:p>
    <w:p w14:paraId="4940A2B6" w14:textId="2731A788" w:rsidR="00352EB4" w:rsidRDefault="00352EB4"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Reactivity</w:t>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3E709E">
        <w:rPr>
          <w:rFonts w:ascii="Arial" w:hAnsi="Arial" w:cs="Arial"/>
          <w:sz w:val="18"/>
          <w:szCs w:val="18"/>
        </w:rPr>
        <w:tab/>
      </w:r>
      <w:r>
        <w:rPr>
          <w:rFonts w:ascii="Arial" w:hAnsi="Arial" w:cs="Arial"/>
          <w:sz w:val="18"/>
          <w:szCs w:val="18"/>
        </w:rPr>
        <w:t>0</w:t>
      </w:r>
    </w:p>
    <w:p w14:paraId="4FAEF875" w14:textId="77777777"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NFPA Rating</w:t>
      </w:r>
    </w:p>
    <w:p w14:paraId="067E8044" w14:textId="27276EB9" w:rsidR="00352EB4" w:rsidRDefault="00352EB4"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Health</w:t>
      </w:r>
      <w:r w:rsidR="003E709E">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sidR="00FD19B3">
        <w:rPr>
          <w:rFonts w:ascii="Arial" w:hAnsi="Arial" w:cs="Arial"/>
          <w:sz w:val="18"/>
          <w:szCs w:val="18"/>
        </w:rPr>
        <w:tab/>
      </w:r>
      <w:r>
        <w:rPr>
          <w:rFonts w:ascii="Arial" w:hAnsi="Arial" w:cs="Arial"/>
          <w:sz w:val="18"/>
          <w:szCs w:val="18"/>
        </w:rPr>
        <w:t>0</w:t>
      </w:r>
    </w:p>
    <w:p w14:paraId="3E0B696D" w14:textId="4B4DB73C" w:rsidR="00352EB4" w:rsidRDefault="00FD19B3"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Flammability</w:t>
      </w:r>
      <w:r>
        <w:rPr>
          <w:rFonts w:ascii="Arial" w:hAnsi="Arial" w:cs="Arial"/>
          <w:sz w:val="18"/>
          <w:szCs w:val="18"/>
        </w:rPr>
        <w:tab/>
      </w:r>
      <w:r w:rsidR="003E709E">
        <w:rPr>
          <w:rFonts w:ascii="Arial" w:hAnsi="Arial" w:cs="Arial"/>
          <w:sz w:val="18"/>
          <w:szCs w:val="18"/>
        </w:rPr>
        <w:tab/>
      </w:r>
      <w:r>
        <w:rPr>
          <w:rFonts w:ascii="Arial" w:hAnsi="Arial" w:cs="Arial"/>
          <w:sz w:val="18"/>
          <w:szCs w:val="18"/>
        </w:rPr>
        <w:tab/>
      </w:r>
      <w:r>
        <w:rPr>
          <w:rFonts w:ascii="Arial" w:hAnsi="Arial" w:cs="Arial"/>
          <w:sz w:val="18"/>
          <w:szCs w:val="18"/>
        </w:rPr>
        <w:tab/>
      </w:r>
      <w:r w:rsidR="00352EB4">
        <w:rPr>
          <w:rFonts w:ascii="Arial" w:hAnsi="Arial" w:cs="Arial"/>
          <w:sz w:val="18"/>
          <w:szCs w:val="18"/>
        </w:rPr>
        <w:t>0</w:t>
      </w:r>
    </w:p>
    <w:p w14:paraId="56D84154" w14:textId="7F7B46CB" w:rsidR="00352EB4" w:rsidRDefault="00FD19B3" w:rsidP="002A3DC9">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Reactivity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52EB4">
        <w:rPr>
          <w:rFonts w:ascii="Arial" w:hAnsi="Arial" w:cs="Arial"/>
          <w:sz w:val="18"/>
          <w:szCs w:val="18"/>
        </w:rPr>
        <w:t>0</w:t>
      </w:r>
    </w:p>
    <w:p w14:paraId="414F1F56" w14:textId="418A4547" w:rsidR="00352EB4" w:rsidRDefault="00352EB4" w:rsidP="00352EB4">
      <w:pPr>
        <w:autoSpaceDE w:val="0"/>
        <w:autoSpaceDN w:val="0"/>
        <w:adjustRightInd w:val="0"/>
        <w:spacing w:after="0" w:line="240" w:lineRule="auto"/>
        <w:rPr>
          <w:rFonts w:ascii="Arial" w:hAnsi="Arial" w:cs="Arial"/>
          <w:b/>
          <w:bCs/>
          <w:sz w:val="15"/>
          <w:szCs w:val="15"/>
        </w:rPr>
      </w:pPr>
      <w:r>
        <w:rPr>
          <w:rFonts w:ascii="Arial" w:hAnsi="Arial" w:cs="Arial"/>
          <w:b/>
          <w:bCs/>
          <w:sz w:val="15"/>
          <w:szCs w:val="15"/>
        </w:rPr>
        <w:t>For additional information on toxicity, please refer to Section 1</w:t>
      </w:r>
      <w:r w:rsidR="006E0AB3">
        <w:rPr>
          <w:rFonts w:ascii="Arial" w:hAnsi="Arial" w:cs="Arial"/>
          <w:b/>
          <w:bCs/>
          <w:sz w:val="15"/>
          <w:szCs w:val="15"/>
        </w:rPr>
        <w:t>1</w:t>
      </w:r>
      <w:r>
        <w:rPr>
          <w:rFonts w:ascii="Arial" w:hAnsi="Arial" w:cs="Arial"/>
          <w:b/>
          <w:bCs/>
          <w:sz w:val="15"/>
          <w:szCs w:val="15"/>
        </w:rPr>
        <w:t>.</w:t>
      </w:r>
    </w:p>
    <w:p w14:paraId="13720EB2" w14:textId="4384530F" w:rsidR="00352EB4" w:rsidRDefault="00352EB4" w:rsidP="00352EB4">
      <w:pPr>
        <w:autoSpaceDE w:val="0"/>
        <w:autoSpaceDN w:val="0"/>
        <w:adjustRightInd w:val="0"/>
        <w:spacing w:after="0" w:line="240" w:lineRule="auto"/>
        <w:rPr>
          <w:rFonts w:ascii="Arial" w:hAnsi="Arial" w:cs="Arial"/>
          <w:b/>
          <w:bCs/>
          <w:sz w:val="20"/>
          <w:szCs w:val="20"/>
        </w:rPr>
      </w:pPr>
    </w:p>
    <w:p w14:paraId="19AA7E16" w14:textId="0666D705" w:rsidR="00352EB4" w:rsidRPr="00287DDD" w:rsidRDefault="00000000" w:rsidP="00352EB4">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7600DE96">
          <v:shape id="_x0000_s2053" type="#_x0000_t32" style="position:absolute;margin-left:.75pt;margin-top:11.55pt;width:6in;height:0;z-index:251661312" o:connectortype="straight"/>
        </w:pict>
      </w:r>
      <w:r w:rsidR="00352EB4" w:rsidRPr="00287DDD">
        <w:rPr>
          <w:rFonts w:ascii="Arial" w:hAnsi="Arial" w:cs="Arial"/>
          <w:b/>
          <w:bCs/>
          <w:sz w:val="20"/>
          <w:szCs w:val="20"/>
        </w:rPr>
        <w:t xml:space="preserve">Section </w:t>
      </w:r>
      <w:r w:rsidR="006E0AB3">
        <w:rPr>
          <w:rFonts w:ascii="Arial" w:hAnsi="Arial" w:cs="Arial"/>
          <w:b/>
          <w:bCs/>
          <w:sz w:val="20"/>
          <w:szCs w:val="20"/>
        </w:rPr>
        <w:t>4</w:t>
      </w:r>
      <w:r w:rsidR="00352EB4" w:rsidRPr="00287DDD">
        <w:rPr>
          <w:rFonts w:ascii="Arial" w:hAnsi="Arial" w:cs="Arial"/>
          <w:b/>
          <w:bCs/>
          <w:sz w:val="20"/>
          <w:szCs w:val="20"/>
        </w:rPr>
        <w:t>- First Aid Measures</w:t>
      </w:r>
    </w:p>
    <w:p w14:paraId="3CB3C70B" w14:textId="77777777" w:rsidR="003E709E" w:rsidRDefault="00352EB4" w:rsidP="003E709E">
      <w:pPr>
        <w:autoSpaceDE w:val="0"/>
        <w:autoSpaceDN w:val="0"/>
        <w:adjustRightInd w:val="0"/>
        <w:spacing w:after="0" w:line="240" w:lineRule="auto"/>
        <w:rPr>
          <w:rFonts w:ascii="Arial" w:hAnsi="Arial" w:cs="Arial"/>
          <w:sz w:val="18"/>
          <w:szCs w:val="18"/>
        </w:rPr>
      </w:pPr>
      <w:r>
        <w:rPr>
          <w:rFonts w:ascii="Arial" w:hAnsi="Arial" w:cs="Arial"/>
          <w:sz w:val="18"/>
          <w:szCs w:val="18"/>
        </w:rPr>
        <w:t>Oral Exposure</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If swallowed, was</w:t>
      </w:r>
      <w:r w:rsidR="003E709E">
        <w:rPr>
          <w:rFonts w:ascii="Arial" w:hAnsi="Arial" w:cs="Arial"/>
          <w:sz w:val="18"/>
          <w:szCs w:val="18"/>
        </w:rPr>
        <w:t>h out mouth with water provided</w:t>
      </w:r>
    </w:p>
    <w:p w14:paraId="57E7BB8C" w14:textId="77777777" w:rsidR="00822AC7" w:rsidRDefault="00352EB4"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person is</w:t>
      </w:r>
      <w:r w:rsidR="003E709E">
        <w:rPr>
          <w:rFonts w:ascii="Arial" w:hAnsi="Arial" w:cs="Arial"/>
          <w:sz w:val="18"/>
          <w:szCs w:val="18"/>
        </w:rPr>
        <w:t xml:space="preserve"> </w:t>
      </w:r>
      <w:r w:rsidR="00822AC7">
        <w:rPr>
          <w:rFonts w:ascii="Arial" w:hAnsi="Arial" w:cs="Arial"/>
          <w:sz w:val="18"/>
          <w:szCs w:val="18"/>
        </w:rPr>
        <w:t>conscious. Call a physician.</w:t>
      </w:r>
    </w:p>
    <w:p w14:paraId="7012DFCB" w14:textId="77777777" w:rsidR="003E709E" w:rsidRDefault="003E709E" w:rsidP="003E709E">
      <w:pPr>
        <w:autoSpaceDE w:val="0"/>
        <w:autoSpaceDN w:val="0"/>
        <w:adjustRightInd w:val="0"/>
        <w:spacing w:after="0" w:line="240" w:lineRule="auto"/>
        <w:rPr>
          <w:rFonts w:ascii="Arial" w:hAnsi="Arial" w:cs="Arial"/>
          <w:sz w:val="18"/>
          <w:szCs w:val="18"/>
        </w:rPr>
      </w:pPr>
      <w:r>
        <w:rPr>
          <w:rFonts w:ascii="Arial" w:hAnsi="Arial" w:cs="Arial"/>
          <w:sz w:val="18"/>
          <w:szCs w:val="18"/>
        </w:rPr>
        <w:t>Inhalation Exposure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52EB4">
        <w:rPr>
          <w:rFonts w:ascii="Arial" w:hAnsi="Arial" w:cs="Arial"/>
          <w:sz w:val="18"/>
          <w:szCs w:val="18"/>
        </w:rPr>
        <w:t>If inhaled, remove to fresh air. If brea</w:t>
      </w:r>
      <w:r>
        <w:rPr>
          <w:rFonts w:ascii="Arial" w:hAnsi="Arial" w:cs="Arial"/>
          <w:sz w:val="18"/>
          <w:szCs w:val="18"/>
        </w:rPr>
        <w:t>thing becomes</w:t>
      </w:r>
    </w:p>
    <w:p w14:paraId="1F206B34" w14:textId="77777777" w:rsidR="00822AC7" w:rsidRDefault="00822AC7"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difficult,</w:t>
      </w:r>
      <w:r w:rsidR="003E709E">
        <w:rPr>
          <w:rFonts w:ascii="Arial" w:hAnsi="Arial" w:cs="Arial"/>
          <w:sz w:val="18"/>
          <w:szCs w:val="18"/>
        </w:rPr>
        <w:t xml:space="preserve"> c</w:t>
      </w:r>
      <w:r>
        <w:rPr>
          <w:rFonts w:ascii="Arial" w:hAnsi="Arial" w:cs="Arial"/>
          <w:sz w:val="18"/>
          <w:szCs w:val="18"/>
        </w:rPr>
        <w:t>all a physician.</w:t>
      </w:r>
    </w:p>
    <w:p w14:paraId="39BD787E" w14:textId="77777777" w:rsidR="003E709E" w:rsidRDefault="00352EB4" w:rsidP="003E709E">
      <w:pPr>
        <w:autoSpaceDE w:val="0"/>
        <w:autoSpaceDN w:val="0"/>
        <w:adjustRightInd w:val="0"/>
        <w:spacing w:after="0" w:line="240" w:lineRule="auto"/>
        <w:rPr>
          <w:rFonts w:ascii="Arial" w:hAnsi="Arial" w:cs="Arial"/>
          <w:sz w:val="18"/>
          <w:szCs w:val="18"/>
        </w:rPr>
      </w:pPr>
      <w:r>
        <w:rPr>
          <w:rFonts w:ascii="Arial" w:hAnsi="Arial" w:cs="Arial"/>
          <w:sz w:val="18"/>
          <w:szCs w:val="18"/>
        </w:rPr>
        <w:t>Dermal Exposure</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In case of skin contact, flush with copious amounts of</w:t>
      </w:r>
    </w:p>
    <w:p w14:paraId="34C44201" w14:textId="77777777" w:rsidR="003E709E" w:rsidRDefault="00352EB4"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water</w:t>
      </w:r>
      <w:r w:rsidR="003E709E">
        <w:rPr>
          <w:rFonts w:ascii="Arial" w:hAnsi="Arial" w:cs="Arial"/>
          <w:sz w:val="18"/>
          <w:szCs w:val="18"/>
        </w:rPr>
        <w:t xml:space="preserve"> </w:t>
      </w:r>
      <w:r w:rsidR="00822AC7">
        <w:rPr>
          <w:rFonts w:ascii="Arial" w:hAnsi="Arial" w:cs="Arial"/>
          <w:sz w:val="18"/>
          <w:szCs w:val="18"/>
        </w:rPr>
        <w:t>for</w:t>
      </w:r>
      <w:r w:rsidR="003E709E">
        <w:rPr>
          <w:rFonts w:ascii="Arial" w:hAnsi="Arial" w:cs="Arial"/>
          <w:sz w:val="18"/>
          <w:szCs w:val="18"/>
        </w:rPr>
        <w:t xml:space="preserve"> </w:t>
      </w:r>
      <w:r w:rsidR="00822AC7">
        <w:rPr>
          <w:rFonts w:ascii="Arial" w:hAnsi="Arial" w:cs="Arial"/>
          <w:sz w:val="18"/>
          <w:szCs w:val="18"/>
        </w:rPr>
        <w:t>at least 15 minutes.</w:t>
      </w:r>
      <w:r w:rsidR="00D313F9">
        <w:rPr>
          <w:rFonts w:ascii="Arial" w:hAnsi="Arial" w:cs="Arial"/>
          <w:sz w:val="18"/>
          <w:szCs w:val="18"/>
        </w:rPr>
        <w:t xml:space="preserve"> </w:t>
      </w:r>
      <w:r w:rsidR="003E709E">
        <w:rPr>
          <w:rFonts w:ascii="Arial" w:hAnsi="Arial" w:cs="Arial"/>
          <w:sz w:val="18"/>
          <w:szCs w:val="18"/>
        </w:rPr>
        <w:t>Remove contaminated</w:t>
      </w:r>
    </w:p>
    <w:p w14:paraId="6824FE19" w14:textId="77777777" w:rsidR="00352EB4" w:rsidRDefault="00352EB4"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clothing and shoes.</w:t>
      </w:r>
      <w:r w:rsidR="003E709E">
        <w:rPr>
          <w:rFonts w:ascii="Arial" w:hAnsi="Arial" w:cs="Arial"/>
          <w:sz w:val="18"/>
          <w:szCs w:val="18"/>
        </w:rPr>
        <w:t xml:space="preserve"> </w:t>
      </w:r>
      <w:r>
        <w:rPr>
          <w:rFonts w:ascii="Arial" w:hAnsi="Arial" w:cs="Arial"/>
          <w:sz w:val="18"/>
          <w:szCs w:val="18"/>
        </w:rPr>
        <w:t>Call a physician.</w:t>
      </w:r>
    </w:p>
    <w:p w14:paraId="6E34E7D6" w14:textId="77777777" w:rsidR="003E709E" w:rsidRDefault="003E709E" w:rsidP="003E709E">
      <w:pPr>
        <w:autoSpaceDE w:val="0"/>
        <w:autoSpaceDN w:val="0"/>
        <w:adjustRightInd w:val="0"/>
        <w:spacing w:after="0" w:line="240" w:lineRule="auto"/>
        <w:rPr>
          <w:rFonts w:ascii="Arial" w:hAnsi="Arial" w:cs="Arial"/>
          <w:sz w:val="18"/>
          <w:szCs w:val="18"/>
        </w:rPr>
      </w:pPr>
      <w:r>
        <w:rPr>
          <w:rFonts w:ascii="Arial" w:hAnsi="Arial" w:cs="Arial"/>
          <w:sz w:val="18"/>
          <w:szCs w:val="18"/>
        </w:rPr>
        <w:t>Eye Expose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352EB4">
        <w:rPr>
          <w:rFonts w:ascii="Arial" w:hAnsi="Arial" w:cs="Arial"/>
          <w:sz w:val="18"/>
          <w:szCs w:val="18"/>
        </w:rPr>
        <w:t>In case of contact with eyes, flush with copious</w:t>
      </w:r>
    </w:p>
    <w:p w14:paraId="7EAEE603" w14:textId="77777777" w:rsidR="003E709E" w:rsidRDefault="00352EB4"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amounts of</w:t>
      </w:r>
      <w:r w:rsidR="003E709E">
        <w:rPr>
          <w:rFonts w:ascii="Arial" w:hAnsi="Arial" w:cs="Arial"/>
          <w:sz w:val="18"/>
          <w:szCs w:val="18"/>
        </w:rPr>
        <w:t xml:space="preserve"> </w:t>
      </w:r>
      <w:r w:rsidR="00822AC7">
        <w:rPr>
          <w:rFonts w:ascii="Arial" w:hAnsi="Arial" w:cs="Arial"/>
          <w:sz w:val="18"/>
          <w:szCs w:val="18"/>
        </w:rPr>
        <w:t>water for at least 15 minut</w:t>
      </w:r>
      <w:r w:rsidR="003E709E">
        <w:rPr>
          <w:rFonts w:ascii="Arial" w:hAnsi="Arial" w:cs="Arial"/>
          <w:sz w:val="18"/>
          <w:szCs w:val="18"/>
        </w:rPr>
        <w:t>es. Assure</w:t>
      </w:r>
    </w:p>
    <w:p w14:paraId="16BB093D" w14:textId="77777777" w:rsidR="003E709E" w:rsidRDefault="003E709E"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adequate flushing by </w:t>
      </w:r>
      <w:r w:rsidR="00822AC7">
        <w:rPr>
          <w:rFonts w:ascii="Arial" w:hAnsi="Arial" w:cs="Arial"/>
          <w:sz w:val="18"/>
          <w:szCs w:val="18"/>
        </w:rPr>
        <w:t>separating the eyelids</w:t>
      </w:r>
      <w:r w:rsidR="00822AC7">
        <w:rPr>
          <w:rFonts w:ascii="Arial" w:hAnsi="Arial" w:cs="Arial" w:hint="eastAsia"/>
          <w:sz w:val="18"/>
          <w:szCs w:val="18"/>
        </w:rPr>
        <w:t xml:space="preserve"> </w:t>
      </w:r>
      <w:r>
        <w:rPr>
          <w:rFonts w:ascii="Arial" w:hAnsi="Arial" w:cs="Arial"/>
          <w:sz w:val="18"/>
          <w:szCs w:val="18"/>
        </w:rPr>
        <w:t>with</w:t>
      </w:r>
    </w:p>
    <w:p w14:paraId="205E1E49" w14:textId="77777777" w:rsidR="00822AC7" w:rsidRDefault="00822AC7"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fingers. Call a</w:t>
      </w:r>
      <w:r>
        <w:rPr>
          <w:rFonts w:ascii="Arial" w:hAnsi="Arial" w:cs="Arial" w:hint="eastAsia"/>
          <w:sz w:val="18"/>
          <w:szCs w:val="18"/>
        </w:rPr>
        <w:t xml:space="preserve"> </w:t>
      </w:r>
      <w:r>
        <w:rPr>
          <w:rFonts w:ascii="Arial" w:hAnsi="Arial" w:cs="Arial"/>
          <w:sz w:val="18"/>
          <w:szCs w:val="18"/>
        </w:rPr>
        <w:t>physician.</w:t>
      </w:r>
    </w:p>
    <w:p w14:paraId="55BCA80A" w14:textId="77777777" w:rsidR="00822AC7" w:rsidRDefault="00822AC7" w:rsidP="00822AC7">
      <w:pPr>
        <w:autoSpaceDE w:val="0"/>
        <w:autoSpaceDN w:val="0"/>
        <w:adjustRightInd w:val="0"/>
        <w:spacing w:after="0" w:line="240" w:lineRule="auto"/>
        <w:rPr>
          <w:rFonts w:ascii="Arial" w:hAnsi="Arial" w:cs="Arial"/>
          <w:sz w:val="18"/>
          <w:szCs w:val="18"/>
        </w:rPr>
      </w:pPr>
    </w:p>
    <w:p w14:paraId="41877973" w14:textId="43029EDF" w:rsidR="00352EB4" w:rsidRPr="00287DDD" w:rsidRDefault="00000000" w:rsidP="00352EB4">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pict w14:anchorId="1A682677">
          <v:shape id="_x0000_s2054" type="#_x0000_t32" style="position:absolute;margin-left:0;margin-top:11.5pt;width:6in;height:0;z-index:251662336" o:connectortype="straight"/>
        </w:pict>
      </w:r>
      <w:r w:rsidR="00352EB4" w:rsidRPr="00287DDD">
        <w:rPr>
          <w:rFonts w:ascii="Arial" w:hAnsi="Arial" w:cs="Arial"/>
          <w:b/>
          <w:bCs/>
          <w:sz w:val="20"/>
          <w:szCs w:val="20"/>
        </w:rPr>
        <w:t xml:space="preserve">Section </w:t>
      </w:r>
      <w:r w:rsidR="006E0AB3">
        <w:rPr>
          <w:rFonts w:ascii="Arial" w:hAnsi="Arial" w:cs="Arial"/>
          <w:b/>
          <w:bCs/>
          <w:sz w:val="20"/>
          <w:szCs w:val="20"/>
        </w:rPr>
        <w:t>5</w:t>
      </w:r>
      <w:r w:rsidR="00352EB4" w:rsidRPr="00287DDD">
        <w:rPr>
          <w:rFonts w:ascii="Arial" w:hAnsi="Arial" w:cs="Arial"/>
          <w:b/>
          <w:bCs/>
          <w:sz w:val="20"/>
          <w:szCs w:val="20"/>
        </w:rPr>
        <w:t>- Fire Fighting Measures</w:t>
      </w:r>
    </w:p>
    <w:p w14:paraId="054B0740" w14:textId="77777777"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Flash Point</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Not available</w:t>
      </w:r>
    </w:p>
    <w:p w14:paraId="2A61C6E4" w14:textId="77777777"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Autoignition Temp</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Not available</w:t>
      </w:r>
    </w:p>
    <w:p w14:paraId="0417EBDA" w14:textId="77777777"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Flammability</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Not available</w:t>
      </w:r>
    </w:p>
    <w:p w14:paraId="24BFC790" w14:textId="77777777" w:rsidR="003E709E" w:rsidRDefault="00352EB4" w:rsidP="003E709E">
      <w:pPr>
        <w:autoSpaceDE w:val="0"/>
        <w:autoSpaceDN w:val="0"/>
        <w:adjustRightInd w:val="0"/>
        <w:spacing w:after="0" w:line="240" w:lineRule="auto"/>
        <w:rPr>
          <w:rFonts w:ascii="Arial" w:hAnsi="Arial" w:cs="Arial"/>
          <w:sz w:val="18"/>
          <w:szCs w:val="18"/>
        </w:rPr>
      </w:pPr>
      <w:r>
        <w:rPr>
          <w:rFonts w:ascii="Arial" w:hAnsi="Arial" w:cs="Arial"/>
          <w:sz w:val="18"/>
          <w:szCs w:val="18"/>
        </w:rPr>
        <w:t>Extinguishing Media</w:t>
      </w:r>
      <w:r w:rsidR="003E709E">
        <w:rPr>
          <w:rFonts w:ascii="Arial" w:hAnsi="Arial" w:cs="Arial"/>
          <w:sz w:val="18"/>
          <w:szCs w:val="18"/>
        </w:rPr>
        <w:t xml:space="preserve"> </w:t>
      </w:r>
      <w:r>
        <w:rPr>
          <w:rFonts w:ascii="Arial" w:hAnsi="Arial" w:cs="Arial"/>
          <w:sz w:val="18"/>
          <w:szCs w:val="18"/>
        </w:rPr>
        <w:t>Suitable</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Water spray. Carbon d</w:t>
      </w:r>
      <w:r w:rsidR="003E709E">
        <w:rPr>
          <w:rFonts w:ascii="Arial" w:hAnsi="Arial" w:cs="Arial"/>
          <w:sz w:val="18"/>
          <w:szCs w:val="18"/>
        </w:rPr>
        <w:t>ioxide, dry chemical powder, or</w:t>
      </w:r>
    </w:p>
    <w:p w14:paraId="6C57B015" w14:textId="77777777" w:rsidR="00A5648A" w:rsidRDefault="00A5648A"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appropriate foam.</w:t>
      </w:r>
    </w:p>
    <w:p w14:paraId="766187EC" w14:textId="77777777" w:rsidR="002A3DC9" w:rsidRDefault="00352EB4" w:rsidP="002A3DC9">
      <w:pPr>
        <w:autoSpaceDE w:val="0"/>
        <w:autoSpaceDN w:val="0"/>
        <w:adjustRightInd w:val="0"/>
        <w:spacing w:after="0" w:line="240" w:lineRule="auto"/>
        <w:rPr>
          <w:rFonts w:ascii="Arial" w:hAnsi="Arial" w:cs="Arial"/>
          <w:sz w:val="18"/>
          <w:szCs w:val="18"/>
        </w:rPr>
      </w:pPr>
      <w:r>
        <w:rPr>
          <w:rFonts w:ascii="Arial" w:hAnsi="Arial" w:cs="Arial"/>
          <w:sz w:val="18"/>
          <w:szCs w:val="18"/>
        </w:rPr>
        <w:t>Fire Fighting</w:t>
      </w:r>
      <w:r w:rsidR="003E709E">
        <w:rPr>
          <w:rFonts w:ascii="Arial" w:hAnsi="Arial" w:cs="Arial"/>
          <w:sz w:val="18"/>
          <w:szCs w:val="18"/>
        </w:rPr>
        <w:t xml:space="preserve"> </w:t>
      </w:r>
      <w:r>
        <w:rPr>
          <w:rFonts w:ascii="Arial" w:hAnsi="Arial" w:cs="Arial"/>
          <w:sz w:val="18"/>
          <w:szCs w:val="18"/>
        </w:rPr>
        <w:t>Protective Equipment</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Wear self-co</w:t>
      </w:r>
      <w:r w:rsidR="003E709E">
        <w:rPr>
          <w:rFonts w:ascii="Arial" w:hAnsi="Arial" w:cs="Arial"/>
          <w:sz w:val="18"/>
          <w:szCs w:val="18"/>
        </w:rPr>
        <w:t>ntained breathing apparatus and</w:t>
      </w:r>
    </w:p>
    <w:p w14:paraId="5CA048C5" w14:textId="56FF433A" w:rsidR="00D537EC" w:rsidRDefault="00352EB4" w:rsidP="002A3DC9">
      <w:pPr>
        <w:autoSpaceDE w:val="0"/>
        <w:autoSpaceDN w:val="0"/>
        <w:adjustRightInd w:val="0"/>
        <w:spacing w:after="0" w:line="240" w:lineRule="auto"/>
        <w:ind w:left="4320"/>
        <w:rPr>
          <w:rFonts w:ascii="Arial" w:hAnsi="Arial" w:cs="Arial"/>
          <w:sz w:val="18"/>
          <w:szCs w:val="18"/>
        </w:rPr>
      </w:pPr>
      <w:r>
        <w:rPr>
          <w:rFonts w:ascii="Arial" w:hAnsi="Arial" w:cs="Arial"/>
          <w:sz w:val="18"/>
          <w:szCs w:val="18"/>
        </w:rPr>
        <w:t>protective</w:t>
      </w:r>
      <w:r w:rsidR="003E709E">
        <w:rPr>
          <w:rFonts w:ascii="Arial" w:hAnsi="Arial" w:cs="Arial"/>
          <w:sz w:val="18"/>
          <w:szCs w:val="18"/>
        </w:rPr>
        <w:t xml:space="preserve"> </w:t>
      </w:r>
      <w:r w:rsidR="00A5648A">
        <w:rPr>
          <w:rFonts w:ascii="Arial" w:hAnsi="Arial" w:cs="Arial"/>
          <w:sz w:val="18"/>
          <w:szCs w:val="18"/>
        </w:rPr>
        <w:t>clothing to</w:t>
      </w:r>
      <w:r w:rsidR="00A5648A">
        <w:rPr>
          <w:rFonts w:ascii="Arial" w:hAnsi="Arial" w:cs="Arial" w:hint="eastAsia"/>
          <w:sz w:val="18"/>
          <w:szCs w:val="18"/>
        </w:rPr>
        <w:t xml:space="preserve"> </w:t>
      </w:r>
      <w:r w:rsidR="00D537EC">
        <w:rPr>
          <w:rFonts w:ascii="Arial" w:hAnsi="Arial" w:cs="Arial"/>
          <w:sz w:val="18"/>
          <w:szCs w:val="18"/>
        </w:rPr>
        <w:t>prevent contact</w:t>
      </w:r>
      <w:r w:rsidR="00D537EC">
        <w:rPr>
          <w:rFonts w:ascii="Arial" w:hAnsi="Arial" w:cs="Arial" w:hint="eastAsia"/>
          <w:sz w:val="18"/>
          <w:szCs w:val="18"/>
        </w:rPr>
        <w:t xml:space="preserve"> </w:t>
      </w:r>
      <w:r w:rsidR="003E709E">
        <w:rPr>
          <w:rFonts w:ascii="Arial" w:hAnsi="Arial" w:cs="Arial"/>
          <w:sz w:val="18"/>
          <w:szCs w:val="18"/>
        </w:rPr>
        <w:t>with skin and</w:t>
      </w:r>
      <w:r w:rsidR="002A3DC9">
        <w:rPr>
          <w:rFonts w:ascii="Arial" w:hAnsi="Arial" w:cs="Arial"/>
          <w:sz w:val="18"/>
          <w:szCs w:val="18"/>
        </w:rPr>
        <w:t xml:space="preserve"> </w:t>
      </w:r>
      <w:r w:rsidR="00D537EC">
        <w:rPr>
          <w:rFonts w:ascii="Arial" w:hAnsi="Arial" w:cs="Arial"/>
          <w:sz w:val="18"/>
          <w:szCs w:val="18"/>
        </w:rPr>
        <w:t>eyes.</w:t>
      </w:r>
    </w:p>
    <w:p w14:paraId="0C14A6BB" w14:textId="77777777" w:rsidR="00352EB4"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Specific Hazard(s)</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Emits toxic fumes under fire conditions</w:t>
      </w:r>
    </w:p>
    <w:p w14:paraId="0F4CFC66" w14:textId="77777777" w:rsidR="00BE3677" w:rsidRPr="00BE3677" w:rsidRDefault="00BE3677" w:rsidP="00352EB4">
      <w:pPr>
        <w:autoSpaceDE w:val="0"/>
        <w:autoSpaceDN w:val="0"/>
        <w:adjustRightInd w:val="0"/>
        <w:spacing w:after="0" w:line="240" w:lineRule="auto"/>
        <w:rPr>
          <w:rFonts w:ascii="Arial" w:hAnsi="Arial" w:cs="Arial"/>
          <w:b/>
          <w:bCs/>
          <w:sz w:val="20"/>
          <w:szCs w:val="20"/>
          <w:u w:val="single"/>
        </w:rPr>
      </w:pPr>
    </w:p>
    <w:p w14:paraId="177B8BD4" w14:textId="6AD2D55A" w:rsidR="00352EB4" w:rsidRPr="00287DDD" w:rsidRDefault="00352EB4" w:rsidP="00352EB4">
      <w:pPr>
        <w:autoSpaceDE w:val="0"/>
        <w:autoSpaceDN w:val="0"/>
        <w:adjustRightInd w:val="0"/>
        <w:spacing w:after="0" w:line="240" w:lineRule="auto"/>
        <w:rPr>
          <w:rFonts w:ascii="Arial" w:hAnsi="Arial" w:cs="Arial"/>
          <w:b/>
          <w:bCs/>
          <w:sz w:val="20"/>
          <w:szCs w:val="20"/>
        </w:rPr>
      </w:pPr>
      <w:r w:rsidRPr="00287DDD">
        <w:rPr>
          <w:rFonts w:ascii="Arial" w:hAnsi="Arial" w:cs="Arial"/>
          <w:b/>
          <w:bCs/>
          <w:sz w:val="20"/>
          <w:szCs w:val="20"/>
        </w:rPr>
        <w:t xml:space="preserve">Section </w:t>
      </w:r>
      <w:r w:rsidR="006E0AB3">
        <w:rPr>
          <w:rFonts w:ascii="Arial" w:hAnsi="Arial" w:cs="Arial"/>
          <w:b/>
          <w:bCs/>
          <w:sz w:val="20"/>
          <w:szCs w:val="20"/>
        </w:rPr>
        <w:t>6</w:t>
      </w:r>
      <w:r w:rsidRPr="00287DDD">
        <w:rPr>
          <w:rFonts w:ascii="Arial" w:hAnsi="Arial" w:cs="Arial"/>
          <w:b/>
          <w:bCs/>
          <w:sz w:val="20"/>
          <w:szCs w:val="20"/>
        </w:rPr>
        <w:t>- Accidental Release Measures</w:t>
      </w:r>
    </w:p>
    <w:p w14:paraId="79B01562" w14:textId="354FBF2E" w:rsidR="00BE3677" w:rsidRDefault="00000000" w:rsidP="00BE3677">
      <w:pPr>
        <w:autoSpaceDE w:val="0"/>
        <w:autoSpaceDN w:val="0"/>
        <w:adjustRightInd w:val="0"/>
        <w:spacing w:after="0" w:line="240" w:lineRule="auto"/>
        <w:rPr>
          <w:rFonts w:ascii="Arial" w:hAnsi="Arial" w:cs="Arial"/>
          <w:sz w:val="18"/>
          <w:szCs w:val="18"/>
        </w:rPr>
      </w:pPr>
      <w:r>
        <w:rPr>
          <w:rFonts w:ascii="Arial" w:hAnsi="Arial" w:cs="Arial"/>
          <w:noProof/>
          <w:sz w:val="18"/>
          <w:szCs w:val="18"/>
        </w:rPr>
        <w:pict w14:anchorId="28987461">
          <v:shape id="_x0000_s2055" type="#_x0000_t32" style="position:absolute;margin-left:.75pt;margin-top:.1pt;width:6in;height:0;z-index:251663360" o:connectortype="straight"/>
        </w:pict>
      </w:r>
      <w:r w:rsidR="00352EB4">
        <w:rPr>
          <w:rFonts w:ascii="Arial" w:hAnsi="Arial" w:cs="Arial"/>
          <w:sz w:val="18"/>
          <w:szCs w:val="18"/>
        </w:rPr>
        <w:t>Procedure to Be Followed in Case of</w:t>
      </w:r>
      <w:r w:rsidR="003E709E">
        <w:rPr>
          <w:rFonts w:ascii="Arial" w:hAnsi="Arial" w:cs="Arial"/>
          <w:sz w:val="18"/>
          <w:szCs w:val="18"/>
        </w:rPr>
        <w:t xml:space="preserve"> Leak or Spill</w:t>
      </w:r>
      <w:r w:rsidR="003E709E">
        <w:rPr>
          <w:rFonts w:ascii="Arial" w:hAnsi="Arial" w:cs="Arial"/>
          <w:sz w:val="18"/>
          <w:szCs w:val="18"/>
        </w:rPr>
        <w:tab/>
      </w:r>
      <w:r w:rsidR="00BE3677">
        <w:rPr>
          <w:rFonts w:ascii="Arial" w:hAnsi="Arial" w:cs="Arial"/>
          <w:sz w:val="18"/>
          <w:szCs w:val="18"/>
        </w:rPr>
        <w:t>Evacuate area</w:t>
      </w:r>
    </w:p>
    <w:p w14:paraId="337616DB" w14:textId="77777777" w:rsidR="002A3DC9" w:rsidRDefault="00352EB4" w:rsidP="002A3DC9">
      <w:pPr>
        <w:autoSpaceDE w:val="0"/>
        <w:autoSpaceDN w:val="0"/>
        <w:adjustRightInd w:val="0"/>
        <w:spacing w:after="0" w:line="240" w:lineRule="auto"/>
        <w:rPr>
          <w:rFonts w:ascii="Arial" w:hAnsi="Arial" w:cs="Arial"/>
          <w:sz w:val="18"/>
          <w:szCs w:val="18"/>
        </w:rPr>
      </w:pPr>
      <w:r>
        <w:rPr>
          <w:rFonts w:ascii="Arial" w:hAnsi="Arial" w:cs="Arial"/>
          <w:sz w:val="18"/>
          <w:szCs w:val="18"/>
        </w:rPr>
        <w:t>Procedure(s) of Personal Precaution(s)</w:t>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Wear respirator, chemica</w:t>
      </w:r>
      <w:r w:rsidR="003E709E">
        <w:rPr>
          <w:rFonts w:ascii="Arial" w:hAnsi="Arial" w:cs="Arial"/>
          <w:sz w:val="18"/>
          <w:szCs w:val="18"/>
        </w:rPr>
        <w:t>l safety goggles, rubber</w:t>
      </w:r>
    </w:p>
    <w:p w14:paraId="4776EF41" w14:textId="25B53319" w:rsidR="00BE3677" w:rsidRDefault="003E709E" w:rsidP="002A3DC9">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boots, a</w:t>
      </w:r>
      <w:r w:rsidR="00BE3677">
        <w:rPr>
          <w:rFonts w:ascii="Arial" w:hAnsi="Arial" w:cs="Arial"/>
          <w:sz w:val="18"/>
          <w:szCs w:val="18"/>
        </w:rPr>
        <w:t>nd heavy rubber gloves</w:t>
      </w:r>
    </w:p>
    <w:p w14:paraId="38C561E9" w14:textId="77777777" w:rsidR="003E709E" w:rsidRDefault="00352EB4" w:rsidP="00352EB4">
      <w:pPr>
        <w:autoSpaceDE w:val="0"/>
        <w:autoSpaceDN w:val="0"/>
        <w:adjustRightInd w:val="0"/>
        <w:spacing w:after="0" w:line="240" w:lineRule="auto"/>
        <w:rPr>
          <w:rFonts w:ascii="Arial" w:hAnsi="Arial" w:cs="Arial"/>
          <w:sz w:val="18"/>
          <w:szCs w:val="18"/>
        </w:rPr>
      </w:pPr>
      <w:r>
        <w:rPr>
          <w:rFonts w:ascii="Arial" w:hAnsi="Arial" w:cs="Arial"/>
          <w:sz w:val="18"/>
          <w:szCs w:val="18"/>
        </w:rPr>
        <w:t>Methods for Cleaning Up</w:t>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sidR="003E709E">
        <w:rPr>
          <w:rFonts w:ascii="Arial" w:hAnsi="Arial" w:cs="Arial"/>
          <w:sz w:val="18"/>
          <w:szCs w:val="18"/>
        </w:rPr>
        <w:tab/>
      </w:r>
      <w:r>
        <w:rPr>
          <w:rFonts w:ascii="Arial" w:hAnsi="Arial" w:cs="Arial"/>
          <w:sz w:val="18"/>
          <w:szCs w:val="18"/>
        </w:rPr>
        <w:t>Sweep up, place in a bag and hold for waste disposal.</w:t>
      </w:r>
    </w:p>
    <w:p w14:paraId="074A048F" w14:textId="77777777" w:rsidR="003E709E" w:rsidRDefault="00880893"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lastRenderedPageBreak/>
        <w:t>Avoid raising dust.</w:t>
      </w:r>
      <w:r>
        <w:rPr>
          <w:rFonts w:ascii="Arial" w:hAnsi="Arial" w:cs="Arial" w:hint="eastAsia"/>
          <w:sz w:val="18"/>
          <w:szCs w:val="18"/>
        </w:rPr>
        <w:t xml:space="preserve"> </w:t>
      </w:r>
      <w:r>
        <w:rPr>
          <w:rFonts w:ascii="Arial" w:hAnsi="Arial" w:cs="Arial"/>
          <w:sz w:val="18"/>
          <w:szCs w:val="18"/>
        </w:rPr>
        <w:t>Ven</w:t>
      </w:r>
      <w:r w:rsidR="003E709E">
        <w:rPr>
          <w:rFonts w:ascii="Arial" w:hAnsi="Arial" w:cs="Arial"/>
          <w:sz w:val="18"/>
          <w:szCs w:val="18"/>
        </w:rPr>
        <w:t>tilate area and wash spill site</w:t>
      </w:r>
    </w:p>
    <w:p w14:paraId="3D9D9E6B" w14:textId="77777777" w:rsidR="00880893" w:rsidRDefault="00880893" w:rsidP="003E709E">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after material pickup is complete.</w:t>
      </w:r>
    </w:p>
    <w:p w14:paraId="62D338C0" w14:textId="77777777" w:rsidR="00F7515C" w:rsidRDefault="00F7515C" w:rsidP="00352EB4">
      <w:pPr>
        <w:autoSpaceDE w:val="0"/>
        <w:autoSpaceDN w:val="0"/>
        <w:adjustRightInd w:val="0"/>
        <w:spacing w:after="0" w:line="240" w:lineRule="auto"/>
        <w:rPr>
          <w:rFonts w:ascii="Arial" w:hAnsi="Arial" w:cs="Arial"/>
          <w:b/>
          <w:bCs/>
          <w:sz w:val="20"/>
          <w:szCs w:val="20"/>
        </w:rPr>
      </w:pPr>
    </w:p>
    <w:p w14:paraId="5C34FB56" w14:textId="29D8F8FA" w:rsidR="00352EB4" w:rsidRPr="00287DDD" w:rsidRDefault="00352EB4" w:rsidP="00352EB4">
      <w:pPr>
        <w:autoSpaceDE w:val="0"/>
        <w:autoSpaceDN w:val="0"/>
        <w:adjustRightInd w:val="0"/>
        <w:spacing w:after="0" w:line="240" w:lineRule="auto"/>
        <w:rPr>
          <w:rFonts w:ascii="Arial" w:hAnsi="Arial" w:cs="Arial"/>
          <w:b/>
          <w:bCs/>
          <w:sz w:val="20"/>
          <w:szCs w:val="20"/>
        </w:rPr>
      </w:pPr>
      <w:r w:rsidRPr="00287DDD">
        <w:rPr>
          <w:rFonts w:ascii="Arial" w:hAnsi="Arial" w:cs="Arial"/>
          <w:b/>
          <w:bCs/>
          <w:sz w:val="20"/>
          <w:szCs w:val="20"/>
        </w:rPr>
        <w:t xml:space="preserve">Section </w:t>
      </w:r>
      <w:r w:rsidR="006E0AB3">
        <w:rPr>
          <w:rFonts w:ascii="Arial" w:hAnsi="Arial" w:cs="Arial"/>
          <w:b/>
          <w:bCs/>
          <w:sz w:val="20"/>
          <w:szCs w:val="20"/>
        </w:rPr>
        <w:t>7</w:t>
      </w:r>
      <w:r w:rsidRPr="00287DDD">
        <w:rPr>
          <w:rFonts w:ascii="Arial" w:hAnsi="Arial" w:cs="Arial"/>
          <w:b/>
          <w:bCs/>
          <w:sz w:val="20"/>
          <w:szCs w:val="20"/>
        </w:rPr>
        <w:t>- Handling and Storage</w:t>
      </w:r>
    </w:p>
    <w:p w14:paraId="779AE70F" w14:textId="03D45F39" w:rsidR="00352EB4" w:rsidRDefault="00000000" w:rsidP="00352EB4">
      <w:pPr>
        <w:autoSpaceDE w:val="0"/>
        <w:autoSpaceDN w:val="0"/>
        <w:adjustRightInd w:val="0"/>
        <w:spacing w:after="0" w:line="240" w:lineRule="auto"/>
        <w:rPr>
          <w:rFonts w:ascii="Arial" w:hAnsi="Arial" w:cs="Arial"/>
          <w:sz w:val="18"/>
          <w:szCs w:val="18"/>
        </w:rPr>
      </w:pPr>
      <w:r>
        <w:rPr>
          <w:rFonts w:ascii="Arial" w:hAnsi="Arial" w:cs="Arial"/>
          <w:noProof/>
          <w:sz w:val="18"/>
          <w:szCs w:val="18"/>
        </w:rPr>
        <w:pict w14:anchorId="7BB57C36">
          <v:shape id="_x0000_s2056" type="#_x0000_t32" style="position:absolute;margin-left:.75pt;margin-top:.4pt;width:6in;height:0;z-index:251664384" o:connectortype="straight"/>
        </w:pict>
      </w:r>
      <w:r w:rsidR="00352EB4">
        <w:rPr>
          <w:rFonts w:ascii="Arial" w:hAnsi="Arial" w:cs="Arial"/>
          <w:sz w:val="18"/>
          <w:szCs w:val="18"/>
        </w:rPr>
        <w:t>Handling</w:t>
      </w:r>
    </w:p>
    <w:p w14:paraId="0C9F1BF8" w14:textId="12EA59D1" w:rsidR="000E462A" w:rsidRDefault="00352EB4" w:rsidP="006E0AB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User Exposure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Avoid inhalation. Avoid contact</w:t>
      </w:r>
      <w:r w:rsidR="000E462A">
        <w:rPr>
          <w:rFonts w:ascii="Arial" w:hAnsi="Arial" w:cs="Arial"/>
          <w:sz w:val="18"/>
          <w:szCs w:val="18"/>
        </w:rPr>
        <w:t xml:space="preserve"> with eyes, skin, and</w:t>
      </w:r>
    </w:p>
    <w:p w14:paraId="4F00B3C3" w14:textId="77777777" w:rsidR="00F7515C" w:rsidRDefault="000E462A"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clothing. </w:t>
      </w:r>
      <w:r w:rsidR="00F7515C">
        <w:rPr>
          <w:rFonts w:ascii="Arial" w:hAnsi="Arial" w:cs="Arial"/>
          <w:sz w:val="18"/>
          <w:szCs w:val="18"/>
        </w:rPr>
        <w:t>Avoid prolonged or</w:t>
      </w:r>
      <w:r w:rsidR="00F7515C">
        <w:rPr>
          <w:rFonts w:ascii="Arial" w:hAnsi="Arial" w:cs="Arial" w:hint="eastAsia"/>
          <w:sz w:val="18"/>
          <w:szCs w:val="18"/>
        </w:rPr>
        <w:t xml:space="preserve"> </w:t>
      </w:r>
      <w:r w:rsidR="00F7515C">
        <w:rPr>
          <w:rFonts w:ascii="Arial" w:hAnsi="Arial" w:cs="Arial"/>
          <w:sz w:val="18"/>
          <w:szCs w:val="18"/>
        </w:rPr>
        <w:t>repeated exposure.</w:t>
      </w:r>
    </w:p>
    <w:p w14:paraId="2083CF29" w14:textId="77777777" w:rsidR="006E0AB3" w:rsidRDefault="00352EB4" w:rsidP="006E0AB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Storage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6E0AB3">
        <w:rPr>
          <w:rFonts w:ascii="Arial" w:hAnsi="Arial" w:cs="Arial"/>
          <w:sz w:val="18"/>
          <w:szCs w:val="18"/>
        </w:rPr>
        <w:t>Tightly closed.</w:t>
      </w:r>
    </w:p>
    <w:p w14:paraId="68FD224B" w14:textId="23DAEB5B" w:rsidR="00352EB4" w:rsidRDefault="00B7325B" w:rsidP="006E0AB3">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Storage at </w:t>
      </w:r>
      <w:r w:rsidR="006E0AB3">
        <w:rPr>
          <w:rFonts w:ascii="Arial" w:hAnsi="Arial" w:cs="Arial"/>
          <w:color w:val="FF0000"/>
          <w:sz w:val="18"/>
          <w:szCs w:val="18"/>
        </w:rPr>
        <w:t>-80</w:t>
      </w:r>
      <w:r w:rsidR="00352EB4" w:rsidRPr="00B7325B">
        <w:rPr>
          <w:rFonts w:ascii="Arial" w:hAnsi="Arial" w:cs="Arial"/>
          <w:color w:val="FF0000"/>
          <w:sz w:val="18"/>
          <w:szCs w:val="18"/>
        </w:rPr>
        <w:t>°C</w:t>
      </w:r>
      <w:r w:rsidR="006E0AB3">
        <w:rPr>
          <w:rFonts w:ascii="Arial" w:hAnsi="Arial" w:cs="Arial"/>
          <w:color w:val="FF0000"/>
          <w:sz w:val="18"/>
          <w:szCs w:val="18"/>
        </w:rPr>
        <w:t>. Transport with dry ice.</w:t>
      </w:r>
    </w:p>
    <w:p w14:paraId="52198B02" w14:textId="77777777" w:rsidR="002A1071" w:rsidRDefault="002A1071" w:rsidP="002A1071">
      <w:pPr>
        <w:autoSpaceDE w:val="0"/>
        <w:autoSpaceDN w:val="0"/>
        <w:adjustRightInd w:val="0"/>
        <w:spacing w:after="0" w:line="240" w:lineRule="auto"/>
        <w:rPr>
          <w:rFonts w:ascii="Arial" w:hAnsi="Arial" w:cs="Arial"/>
          <w:b/>
          <w:bCs/>
          <w:sz w:val="20"/>
          <w:szCs w:val="20"/>
        </w:rPr>
      </w:pPr>
    </w:p>
    <w:p w14:paraId="38F6BDEB" w14:textId="77777777" w:rsidR="002A1071" w:rsidRDefault="00000000" w:rsidP="002A1071">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7C6B0EB0">
          <v:shape id="_x0000_s2059" type="#_x0000_t32" style="position:absolute;margin-left:.75pt;margin-top:11.1pt;width:6in;height:0;z-index:251665408" o:connectortype="straight"/>
        </w:pict>
      </w:r>
      <w:r w:rsidR="002A1071">
        <w:rPr>
          <w:rFonts w:ascii="Arial" w:hAnsi="Arial" w:cs="Arial"/>
          <w:b/>
          <w:bCs/>
          <w:sz w:val="20"/>
          <w:szCs w:val="20"/>
        </w:rPr>
        <w:t>Section 8- Exposure Controls/Personal Protection Equipment</w:t>
      </w:r>
    </w:p>
    <w:p w14:paraId="6CE0B350" w14:textId="77777777" w:rsidR="002A1071" w:rsidRDefault="000E462A"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Engineering Controls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2A1071">
        <w:rPr>
          <w:rFonts w:ascii="Arial" w:hAnsi="Arial" w:cs="Arial"/>
          <w:sz w:val="18"/>
          <w:szCs w:val="18"/>
        </w:rPr>
        <w:t>Mechanical exhaust required</w:t>
      </w:r>
    </w:p>
    <w:p w14:paraId="034C0731" w14:textId="77777777"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Personal Protective Equipment</w:t>
      </w:r>
    </w:p>
    <w:p w14:paraId="16BC917C" w14:textId="2C7A496B" w:rsidR="000E462A" w:rsidRDefault="002A1071" w:rsidP="00CF4013">
      <w:pPr>
        <w:autoSpaceDE w:val="0"/>
        <w:autoSpaceDN w:val="0"/>
        <w:adjustRightInd w:val="0"/>
        <w:spacing w:after="0" w:line="240" w:lineRule="auto"/>
        <w:ind w:left="720"/>
        <w:rPr>
          <w:rFonts w:ascii="Arial" w:hAnsi="Arial" w:cs="Arial"/>
          <w:sz w:val="18"/>
          <w:szCs w:val="18"/>
        </w:rPr>
      </w:pPr>
      <w:r>
        <w:rPr>
          <w:rFonts w:ascii="Arial" w:hAnsi="Arial" w:cs="Arial"/>
          <w:sz w:val="18"/>
          <w:szCs w:val="18"/>
        </w:rPr>
        <w:t>Respiratory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Use respirators and</w:t>
      </w:r>
      <w:r w:rsidR="000E462A">
        <w:rPr>
          <w:rFonts w:ascii="Arial" w:hAnsi="Arial" w:cs="Arial"/>
          <w:sz w:val="18"/>
          <w:szCs w:val="18"/>
        </w:rPr>
        <w:t xml:space="preserve"> components tested and approved</w:t>
      </w:r>
    </w:p>
    <w:p w14:paraId="5B25FBBE" w14:textId="77777777" w:rsidR="000E462A" w:rsidRDefault="002A107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under </w:t>
      </w:r>
      <w:r w:rsidR="007B7FA1">
        <w:rPr>
          <w:rFonts w:ascii="Arial" w:hAnsi="Arial" w:cs="Arial"/>
          <w:sz w:val="18"/>
          <w:szCs w:val="18"/>
        </w:rPr>
        <w:t>appropriate</w:t>
      </w:r>
      <w:r w:rsidR="007B7FA1">
        <w:rPr>
          <w:rFonts w:ascii="Arial" w:hAnsi="Arial" w:cs="Arial" w:hint="eastAsia"/>
          <w:sz w:val="18"/>
          <w:szCs w:val="18"/>
        </w:rPr>
        <w:t xml:space="preserve"> </w:t>
      </w:r>
      <w:r w:rsidR="000E462A">
        <w:rPr>
          <w:rFonts w:ascii="Arial" w:hAnsi="Arial" w:cs="Arial"/>
          <w:sz w:val="18"/>
          <w:szCs w:val="18"/>
        </w:rPr>
        <w:t>government standards such as</w:t>
      </w:r>
    </w:p>
    <w:p w14:paraId="5B37939E" w14:textId="77777777" w:rsidR="000E462A" w:rsidRDefault="007B7FA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NIOSH (US) or CEN (EU). Respiratory protection is</w:t>
      </w:r>
    </w:p>
    <w:p w14:paraId="7E270E4E" w14:textId="77777777" w:rsidR="000E462A" w:rsidRDefault="007B7FA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not required. Where</w:t>
      </w:r>
      <w:r>
        <w:rPr>
          <w:rFonts w:ascii="Arial" w:hAnsi="Arial" w:cs="Arial" w:hint="eastAsia"/>
          <w:sz w:val="18"/>
          <w:szCs w:val="18"/>
        </w:rPr>
        <w:t xml:space="preserve"> </w:t>
      </w:r>
      <w:r w:rsidR="000E462A">
        <w:rPr>
          <w:rFonts w:ascii="Arial" w:hAnsi="Arial" w:cs="Arial"/>
          <w:sz w:val="18"/>
          <w:szCs w:val="18"/>
        </w:rPr>
        <w:t>protection from nuisance levels</w:t>
      </w:r>
    </w:p>
    <w:p w14:paraId="3B5CB47B" w14:textId="77777777" w:rsidR="000E462A" w:rsidRDefault="007B7FA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of dusts are desired, use type</w:t>
      </w:r>
      <w:r>
        <w:rPr>
          <w:rFonts w:ascii="Arial" w:hAnsi="Arial" w:cs="Arial" w:hint="eastAsia"/>
          <w:sz w:val="18"/>
          <w:szCs w:val="18"/>
        </w:rPr>
        <w:t xml:space="preserve"> </w:t>
      </w:r>
      <w:r w:rsidR="000E462A">
        <w:rPr>
          <w:rFonts w:ascii="Arial" w:hAnsi="Arial" w:cs="Arial"/>
          <w:sz w:val="18"/>
          <w:szCs w:val="18"/>
        </w:rPr>
        <w:t>N95 (US) or type P1</w:t>
      </w:r>
    </w:p>
    <w:p w14:paraId="6E84AD1F" w14:textId="77777777" w:rsidR="007B7FA1" w:rsidRDefault="007B7FA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(EN 143) respirator.</w:t>
      </w:r>
    </w:p>
    <w:p w14:paraId="72F26150" w14:textId="53559B66" w:rsidR="000E462A"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Other</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Wear appropriate government approved respirator,</w:t>
      </w:r>
    </w:p>
    <w:p w14:paraId="578C3F5C" w14:textId="77777777" w:rsidR="000E462A" w:rsidRDefault="002A107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chemical-resistant gloves, safety</w:t>
      </w:r>
      <w:r w:rsidR="007B7FA1">
        <w:rPr>
          <w:rFonts w:ascii="Arial" w:hAnsi="Arial" w:cs="Arial" w:hint="eastAsia"/>
          <w:sz w:val="18"/>
          <w:szCs w:val="18"/>
        </w:rPr>
        <w:t xml:space="preserve"> </w:t>
      </w:r>
      <w:r>
        <w:rPr>
          <w:rFonts w:ascii="Arial" w:hAnsi="Arial" w:cs="Arial"/>
          <w:sz w:val="18"/>
          <w:szCs w:val="18"/>
        </w:rPr>
        <w:t>goggles, other</w:t>
      </w:r>
    </w:p>
    <w:p w14:paraId="3A678BA8" w14:textId="77777777" w:rsidR="000E462A" w:rsidRDefault="002A1071" w:rsidP="000E462A">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protective </w:t>
      </w:r>
      <w:r w:rsidR="007B7FA1">
        <w:rPr>
          <w:rFonts w:ascii="Arial" w:hAnsi="Arial" w:cs="Arial"/>
          <w:sz w:val="18"/>
          <w:szCs w:val="18"/>
        </w:rPr>
        <w:t>clothing.</w:t>
      </w:r>
    </w:p>
    <w:p w14:paraId="316580B4" w14:textId="0C9C57BD"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General Hygiene Measures</w:t>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Wash thoroughly after handling</w:t>
      </w:r>
    </w:p>
    <w:p w14:paraId="1E07369C" w14:textId="77777777" w:rsidR="00C867F7" w:rsidRDefault="00C867F7" w:rsidP="002A1071">
      <w:pPr>
        <w:autoSpaceDE w:val="0"/>
        <w:autoSpaceDN w:val="0"/>
        <w:adjustRightInd w:val="0"/>
        <w:spacing w:after="0" w:line="240" w:lineRule="auto"/>
        <w:rPr>
          <w:rFonts w:ascii="Arial" w:hAnsi="Arial" w:cs="Arial"/>
          <w:b/>
          <w:bCs/>
          <w:sz w:val="20"/>
          <w:szCs w:val="20"/>
        </w:rPr>
      </w:pPr>
    </w:p>
    <w:p w14:paraId="15C6C183" w14:textId="62FE0C60" w:rsidR="002A1071" w:rsidRDefault="00000000" w:rsidP="002A1071">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321F6582">
          <v:shape id="_x0000_s2061" type="#_x0000_t32" style="position:absolute;margin-left:0;margin-top:11.35pt;width:6in;height:0;z-index:251667456" o:connectortype="straight"/>
        </w:pict>
      </w:r>
      <w:r w:rsidR="002A1071">
        <w:rPr>
          <w:rFonts w:ascii="Arial" w:hAnsi="Arial" w:cs="Arial"/>
          <w:b/>
          <w:bCs/>
          <w:sz w:val="20"/>
          <w:szCs w:val="20"/>
        </w:rPr>
        <w:t>Section 9- Physical and Chemical Properties</w:t>
      </w:r>
    </w:p>
    <w:p w14:paraId="04FA72F8" w14:textId="4E1A5364"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Appearance</w:t>
      </w:r>
    </w:p>
    <w:p w14:paraId="1719464C" w14:textId="58F811B7"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Physical State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CF4013">
        <w:rPr>
          <w:rFonts w:ascii="Arial" w:hAnsi="Arial" w:cs="Arial"/>
          <w:sz w:val="18"/>
          <w:szCs w:val="18"/>
        </w:rPr>
        <w:t xml:space="preserve">Form: </w:t>
      </w:r>
      <w:r w:rsidR="00CF4013" w:rsidRPr="00CF4013">
        <w:rPr>
          <w:rFonts w:ascii="Arial" w:hAnsi="Arial" w:cs="Arial"/>
          <w:color w:val="FF0000"/>
          <w:sz w:val="18"/>
          <w:szCs w:val="18"/>
        </w:rPr>
        <w:t>liquid</w:t>
      </w:r>
    </w:p>
    <w:p w14:paraId="3FAA9FE9" w14:textId="77777777"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Property</w:t>
      </w:r>
    </w:p>
    <w:p w14:paraId="26DA5E02" w14:textId="58EA8FDF"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pH</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CF4013">
        <w:rPr>
          <w:rFonts w:ascii="Arial" w:hAnsi="Arial" w:cs="Arial"/>
          <w:sz w:val="18"/>
          <w:szCs w:val="18"/>
        </w:rPr>
        <w:t>Not available</w:t>
      </w:r>
    </w:p>
    <w:p w14:paraId="22552D9F" w14:textId="196A1BAF" w:rsidR="002A1071" w:rsidRDefault="00C867F7"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 xml:space="preserve">BP/BP </w:t>
      </w:r>
      <w:r w:rsidR="000E462A">
        <w:rPr>
          <w:rFonts w:ascii="Arial" w:hAnsi="Arial" w:cs="Arial"/>
          <w:sz w:val="18"/>
          <w:szCs w:val="18"/>
        </w:rPr>
        <w:t>Range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2A1071">
        <w:rPr>
          <w:rFonts w:ascii="Arial" w:hAnsi="Arial" w:cs="Arial"/>
          <w:sz w:val="18"/>
          <w:szCs w:val="18"/>
        </w:rPr>
        <w:t>Not available</w:t>
      </w:r>
    </w:p>
    <w:p w14:paraId="38C3FDC3" w14:textId="16B4B95B"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MP/MP Range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51EAE2E0" w14:textId="2E37950D"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Freezing Point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3B0E9EB1" w14:textId="720CFA3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Vapor Pressure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3AEAB4AF" w14:textId="255DE80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Vapor Density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592262E2" w14:textId="1E9AC88F"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Saturated Vapor Conc.</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1738529E" w14:textId="330CC707"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SG/Density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66C63B0F" w14:textId="0C3C3069"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Bulk Density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5DD4891C" w14:textId="1DF652A4"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Odor Threshold</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3D9CEF22" w14:textId="7C19EFF4"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Volatile%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488EBDC6" w14:textId="0A174C3E"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VOC Content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27132747" w14:textId="3AD4AFE1"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Water Content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24D69A2C" w14:textId="7B9128B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Solvent Content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57E5597B" w14:textId="508B44D7"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Evaporation Rate</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14A6B92D" w14:textId="706980D7"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Viscosity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5B1A9FA1" w14:textId="73E5C33D"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Surface Tension</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276ACABE" w14:textId="0C6C1DEA"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Partition Coefficient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46F09A0A" w14:textId="2AC43EF3"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Decomposition Temp.</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17524242" w14:textId="45AFB8CF"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Flash Point</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49C4A289" w14:textId="0736A54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Explosion Limits</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179C4354" w14:textId="0151B073"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Flammability</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60CFB405" w14:textId="35EAD7B0"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Autoignition Temp</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1B3A2119" w14:textId="59992E3C"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Refractive Index</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20148A89" w14:textId="1C939303"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Optical Rotation</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4F136410" w14:textId="0D613F5A"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Miscellaneous Data</w:t>
      </w:r>
      <w:r w:rsidR="000E462A">
        <w:rPr>
          <w:rFonts w:ascii="Arial" w:hAnsi="Arial" w:cs="Arial"/>
          <w:sz w:val="18"/>
          <w:szCs w:val="18"/>
        </w:rPr>
        <w:tab/>
      </w:r>
      <w:r w:rsidR="000E462A">
        <w:rPr>
          <w:rFonts w:ascii="Arial" w:hAnsi="Arial" w:cs="Arial"/>
          <w:sz w:val="18"/>
          <w:szCs w:val="18"/>
        </w:rPr>
        <w:tab/>
      </w:r>
      <w:r w:rsidR="000E462A">
        <w:rPr>
          <w:rFonts w:ascii="Arial" w:hAnsi="Arial" w:cs="Arial"/>
          <w:sz w:val="18"/>
          <w:szCs w:val="18"/>
        </w:rPr>
        <w:tab/>
      </w:r>
      <w:r>
        <w:rPr>
          <w:rFonts w:ascii="Arial" w:hAnsi="Arial" w:cs="Arial"/>
          <w:sz w:val="18"/>
          <w:szCs w:val="18"/>
        </w:rPr>
        <w:t>Not available</w:t>
      </w:r>
    </w:p>
    <w:p w14:paraId="35F29FCA" w14:textId="66C8186A"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Solubility</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Not available</w:t>
      </w:r>
    </w:p>
    <w:p w14:paraId="37E8EA64" w14:textId="77777777" w:rsidR="00C867F7" w:rsidRDefault="00C867F7" w:rsidP="002A1071">
      <w:pPr>
        <w:autoSpaceDE w:val="0"/>
        <w:autoSpaceDN w:val="0"/>
        <w:adjustRightInd w:val="0"/>
        <w:spacing w:after="0" w:line="240" w:lineRule="auto"/>
        <w:rPr>
          <w:rFonts w:ascii="Arial" w:hAnsi="Arial" w:cs="Arial"/>
          <w:b/>
          <w:bCs/>
          <w:sz w:val="20"/>
          <w:szCs w:val="20"/>
        </w:rPr>
      </w:pPr>
    </w:p>
    <w:p w14:paraId="7D74C847" w14:textId="6B31E9A7" w:rsidR="002A1071" w:rsidRDefault="00000000" w:rsidP="002A1071">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7985F188">
          <v:shape id="_x0000_s2062" type="#_x0000_t32" style="position:absolute;margin-left:.75pt;margin-top:11.5pt;width:6in;height:0;z-index:251668480" o:connectortype="straight"/>
        </w:pict>
      </w:r>
      <w:r w:rsidR="002A1071">
        <w:rPr>
          <w:rFonts w:ascii="Arial" w:hAnsi="Arial" w:cs="Arial"/>
          <w:b/>
          <w:bCs/>
          <w:sz w:val="20"/>
          <w:szCs w:val="20"/>
        </w:rPr>
        <w:t>Section 10- Stability and Reactivity</w:t>
      </w:r>
    </w:p>
    <w:p w14:paraId="043456B7" w14:textId="10280AC5"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Stability</w:t>
      </w:r>
    </w:p>
    <w:p w14:paraId="66EF54F6" w14:textId="6F662BC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Stable</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Stable</w:t>
      </w:r>
    </w:p>
    <w:p w14:paraId="069B6133" w14:textId="77777777"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Hazardous Decomposition Products</w:t>
      </w:r>
    </w:p>
    <w:p w14:paraId="11EC905C" w14:textId="7E93175B"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Hazardous Decomposition Products</w:t>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Nature of decomposition products not known</w:t>
      </w:r>
    </w:p>
    <w:p w14:paraId="3B6AE10E" w14:textId="77777777" w:rsidR="00C867F7" w:rsidRDefault="00C867F7" w:rsidP="002A1071">
      <w:pPr>
        <w:autoSpaceDE w:val="0"/>
        <w:autoSpaceDN w:val="0"/>
        <w:adjustRightInd w:val="0"/>
        <w:spacing w:after="0" w:line="240" w:lineRule="auto"/>
        <w:rPr>
          <w:rFonts w:ascii="Arial" w:hAnsi="Arial" w:cs="Arial"/>
          <w:b/>
          <w:bCs/>
          <w:sz w:val="20"/>
          <w:szCs w:val="20"/>
        </w:rPr>
      </w:pPr>
    </w:p>
    <w:p w14:paraId="0E48A271" w14:textId="77777777" w:rsidR="002A1071" w:rsidRDefault="00000000" w:rsidP="002A1071">
      <w:pPr>
        <w:autoSpaceDE w:val="0"/>
        <w:autoSpaceDN w:val="0"/>
        <w:adjustRightInd w:val="0"/>
        <w:spacing w:after="0" w:line="240" w:lineRule="auto"/>
        <w:rPr>
          <w:rFonts w:ascii="Arial" w:hAnsi="Arial" w:cs="Arial"/>
          <w:b/>
          <w:bCs/>
          <w:sz w:val="20"/>
          <w:szCs w:val="20"/>
        </w:rPr>
      </w:pPr>
      <w:r>
        <w:rPr>
          <w:rFonts w:ascii="Arial" w:hAnsi="Arial" w:cs="Arial"/>
          <w:noProof/>
          <w:sz w:val="18"/>
          <w:szCs w:val="18"/>
        </w:rPr>
        <w:pict w14:anchorId="228FEF49">
          <v:shape id="_x0000_s2063" type="#_x0000_t32" style="position:absolute;margin-left:1.5pt;margin-top:11.45pt;width:6in;height:0;z-index:251669504" o:connectortype="straight"/>
        </w:pict>
      </w:r>
      <w:r w:rsidR="002A1071">
        <w:rPr>
          <w:rFonts w:ascii="Arial" w:hAnsi="Arial" w:cs="Arial"/>
          <w:b/>
          <w:bCs/>
          <w:sz w:val="20"/>
          <w:szCs w:val="20"/>
        </w:rPr>
        <w:t>Section 11- Toxicological Information</w:t>
      </w:r>
    </w:p>
    <w:p w14:paraId="138C800D" w14:textId="77777777" w:rsidR="002A1071"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Route of Exposure</w:t>
      </w:r>
    </w:p>
    <w:p w14:paraId="101932A4" w14:textId="4AC2A70C"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Skin Contact</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May cause skin irritation</w:t>
      </w:r>
    </w:p>
    <w:p w14:paraId="31B86EBB" w14:textId="52538C17"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Skin Absorption</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May be harmful if absorbed through the skin</w:t>
      </w:r>
    </w:p>
    <w:p w14:paraId="0B7CDBC5" w14:textId="288F4297" w:rsidR="00A75746" w:rsidRDefault="00675346"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Inhalation</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 xml:space="preserve">Material </w:t>
      </w:r>
      <w:r w:rsidR="002A1071">
        <w:rPr>
          <w:rFonts w:ascii="Arial" w:hAnsi="Arial" w:cs="Arial"/>
          <w:sz w:val="18"/>
          <w:szCs w:val="18"/>
        </w:rPr>
        <w:t>may be irr</w:t>
      </w:r>
      <w:r w:rsidR="00A75746">
        <w:rPr>
          <w:rFonts w:ascii="Arial" w:hAnsi="Arial" w:cs="Arial"/>
          <w:sz w:val="18"/>
          <w:szCs w:val="18"/>
        </w:rPr>
        <w:t>itating to mucous membranes and</w:t>
      </w:r>
    </w:p>
    <w:p w14:paraId="5007D441" w14:textId="77777777" w:rsidR="002A1071" w:rsidRDefault="002A1071"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upper </w:t>
      </w:r>
      <w:r w:rsidR="00675346">
        <w:rPr>
          <w:rFonts w:ascii="Arial" w:hAnsi="Arial" w:cs="Arial"/>
          <w:sz w:val="18"/>
          <w:szCs w:val="18"/>
        </w:rPr>
        <w:t>respiratory tract, May</w:t>
      </w:r>
      <w:r w:rsidR="00675346">
        <w:rPr>
          <w:rFonts w:ascii="Arial" w:hAnsi="Arial" w:cs="Arial" w:hint="eastAsia"/>
          <w:sz w:val="18"/>
          <w:szCs w:val="18"/>
        </w:rPr>
        <w:t xml:space="preserve"> </w:t>
      </w:r>
      <w:r w:rsidR="00675346">
        <w:rPr>
          <w:rFonts w:ascii="Arial" w:hAnsi="Arial" w:cs="Arial"/>
          <w:sz w:val="18"/>
          <w:szCs w:val="18"/>
        </w:rPr>
        <w:t>be harmful if inhaled.</w:t>
      </w:r>
    </w:p>
    <w:p w14:paraId="5766AA96" w14:textId="7F4FDB95" w:rsidR="002A1071" w:rsidRDefault="002A1071"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Ingestion</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May be harmful if swallowed</w:t>
      </w:r>
    </w:p>
    <w:p w14:paraId="18AB28B1" w14:textId="77777777" w:rsidR="00A75746" w:rsidRDefault="002A1071" w:rsidP="002A1071">
      <w:pPr>
        <w:autoSpaceDE w:val="0"/>
        <w:autoSpaceDN w:val="0"/>
        <w:adjustRightInd w:val="0"/>
        <w:spacing w:after="0" w:line="240" w:lineRule="auto"/>
        <w:rPr>
          <w:rFonts w:ascii="Arial" w:hAnsi="Arial" w:cs="Arial"/>
          <w:sz w:val="18"/>
          <w:szCs w:val="18"/>
        </w:rPr>
      </w:pPr>
      <w:r>
        <w:rPr>
          <w:rFonts w:ascii="Arial" w:hAnsi="Arial" w:cs="Arial"/>
          <w:sz w:val="18"/>
          <w:szCs w:val="18"/>
        </w:rPr>
        <w:t>Conditions Aggravated by Exposure</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The toxicological properties have not been thoroughly</w:t>
      </w:r>
    </w:p>
    <w:p w14:paraId="7944CCDD" w14:textId="77777777" w:rsidR="002A1071" w:rsidRDefault="002A1071"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investigated.</w:t>
      </w:r>
    </w:p>
    <w:p w14:paraId="5F742DD3" w14:textId="77777777" w:rsidR="00675346" w:rsidRDefault="00675346" w:rsidP="00A75746">
      <w:pPr>
        <w:autoSpaceDE w:val="0"/>
        <w:autoSpaceDN w:val="0"/>
        <w:adjustRightInd w:val="0"/>
        <w:spacing w:after="0" w:line="240" w:lineRule="auto"/>
        <w:rPr>
          <w:rFonts w:ascii="Arial" w:hAnsi="Arial" w:cs="Arial"/>
          <w:b/>
          <w:bCs/>
          <w:sz w:val="20"/>
          <w:szCs w:val="20"/>
        </w:rPr>
      </w:pPr>
    </w:p>
    <w:p w14:paraId="070ED517" w14:textId="77777777" w:rsidR="00352EB4" w:rsidRDefault="00000000" w:rsidP="00CF4013">
      <w:pPr>
        <w:spacing w:after="0" w:line="240" w:lineRule="auto"/>
        <w:contextualSpacing/>
        <w:rPr>
          <w:rFonts w:ascii="Arial" w:hAnsi="Arial" w:cs="Arial"/>
          <w:b/>
          <w:bCs/>
          <w:sz w:val="20"/>
          <w:szCs w:val="20"/>
        </w:rPr>
      </w:pPr>
      <w:r>
        <w:rPr>
          <w:rFonts w:ascii="Arial" w:hAnsi="Arial" w:cs="Arial"/>
          <w:b/>
          <w:bCs/>
          <w:noProof/>
          <w:sz w:val="20"/>
          <w:szCs w:val="20"/>
        </w:rPr>
        <w:pict w14:anchorId="06DB872F">
          <v:shape id="_x0000_s2066" type="#_x0000_t32" style="position:absolute;margin-left:-1.65pt;margin-top:11.75pt;width:435pt;height:0;z-index:251671552" o:connectortype="straight"/>
        </w:pict>
      </w:r>
      <w:r w:rsidR="002A1071">
        <w:rPr>
          <w:rFonts w:ascii="Arial" w:hAnsi="Arial" w:cs="Arial"/>
          <w:b/>
          <w:bCs/>
          <w:sz w:val="20"/>
          <w:szCs w:val="20"/>
        </w:rPr>
        <w:t>Section 12- Ecological Information</w:t>
      </w:r>
    </w:p>
    <w:p w14:paraId="5F119A3C" w14:textId="77777777" w:rsidR="00675346" w:rsidRDefault="00675346" w:rsidP="00CF4013">
      <w:p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Eco-toxicity</w:t>
      </w:r>
    </w:p>
    <w:p w14:paraId="68CD597D" w14:textId="77777777" w:rsidR="00CF4013" w:rsidRDefault="00675346" w:rsidP="00CF4013">
      <w:pPr>
        <w:autoSpaceDE w:val="0"/>
        <w:autoSpaceDN w:val="0"/>
        <w:adjustRightInd w:val="0"/>
        <w:spacing w:after="0" w:line="240" w:lineRule="auto"/>
        <w:rPr>
          <w:rFonts w:ascii="Arial" w:hAnsi="Arial" w:cs="Arial"/>
          <w:sz w:val="18"/>
          <w:szCs w:val="18"/>
        </w:rPr>
      </w:pPr>
      <w:r>
        <w:rPr>
          <w:rFonts w:ascii="Arial" w:hAnsi="Arial" w:cs="Arial"/>
          <w:sz w:val="18"/>
          <w:szCs w:val="18"/>
        </w:rPr>
        <w:t>Toxicity of The Products of</w:t>
      </w:r>
      <w:r>
        <w:rPr>
          <w:rFonts w:ascii="Arial" w:hAnsi="Arial" w:cs="Arial" w:hint="eastAsia"/>
          <w:sz w:val="18"/>
          <w:szCs w:val="18"/>
        </w:rPr>
        <w:t xml:space="preserve"> </w:t>
      </w:r>
      <w:r w:rsidR="00A75746">
        <w:rPr>
          <w:rFonts w:ascii="Arial" w:hAnsi="Arial" w:cs="Arial"/>
          <w:sz w:val="18"/>
          <w:szCs w:val="18"/>
        </w:rPr>
        <w:t>Biodegradation</w:t>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The product itself and its products of de</w:t>
      </w:r>
      <w:r w:rsidR="00A75746">
        <w:rPr>
          <w:rFonts w:ascii="Arial" w:hAnsi="Arial" w:cs="Arial"/>
          <w:sz w:val="18"/>
          <w:szCs w:val="18"/>
        </w:rPr>
        <w:t>gradation are</w:t>
      </w:r>
    </w:p>
    <w:p w14:paraId="3E4ACCCB" w14:textId="436730F1" w:rsidR="00675346" w:rsidRDefault="00A75746" w:rsidP="00CF4013">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 xml:space="preserve">not </w:t>
      </w:r>
      <w:r w:rsidR="00675346">
        <w:rPr>
          <w:rFonts w:ascii="Arial" w:hAnsi="Arial" w:cs="Arial"/>
          <w:sz w:val="18"/>
          <w:szCs w:val="18"/>
        </w:rPr>
        <w:t>toxic.</w:t>
      </w:r>
    </w:p>
    <w:p w14:paraId="569F6A47" w14:textId="77777777" w:rsidR="00675346" w:rsidRDefault="00675346" w:rsidP="00675346">
      <w:pPr>
        <w:autoSpaceDE w:val="0"/>
        <w:autoSpaceDN w:val="0"/>
        <w:adjustRightInd w:val="0"/>
        <w:spacing w:after="0" w:line="240" w:lineRule="auto"/>
        <w:rPr>
          <w:rFonts w:ascii="Arial" w:hAnsi="Arial" w:cs="Arial"/>
          <w:sz w:val="18"/>
          <w:szCs w:val="18"/>
        </w:rPr>
      </w:pPr>
    </w:p>
    <w:p w14:paraId="3CBCFA2A" w14:textId="77777777" w:rsidR="00675346" w:rsidRDefault="00000000" w:rsidP="00675346">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pict w14:anchorId="2EDDCA60">
          <v:shape id="_x0000_s2068" type="#_x0000_t32" style="position:absolute;margin-left:-1.05pt;margin-top:10.95pt;width:435pt;height:0;z-index:251673600" o:connectortype="straight"/>
        </w:pict>
      </w:r>
      <w:r w:rsidR="00675346">
        <w:rPr>
          <w:rFonts w:ascii="Arial" w:hAnsi="Arial" w:cs="Arial"/>
          <w:b/>
          <w:bCs/>
          <w:sz w:val="20"/>
          <w:szCs w:val="20"/>
        </w:rPr>
        <w:t>Section 13- Disposal Considerations</w:t>
      </w:r>
    </w:p>
    <w:p w14:paraId="38D5E4F7" w14:textId="77777777" w:rsidR="00A75746" w:rsidRDefault="00675346" w:rsidP="00FD102D">
      <w:pPr>
        <w:autoSpaceDE w:val="0"/>
        <w:autoSpaceDN w:val="0"/>
        <w:adjustRightInd w:val="0"/>
        <w:spacing w:after="0" w:line="240" w:lineRule="auto"/>
        <w:rPr>
          <w:rFonts w:ascii="Arial" w:hAnsi="Arial" w:cs="Arial"/>
          <w:sz w:val="18"/>
          <w:szCs w:val="18"/>
        </w:rPr>
      </w:pPr>
      <w:r>
        <w:rPr>
          <w:rFonts w:ascii="Arial" w:hAnsi="Arial" w:cs="Arial"/>
          <w:sz w:val="18"/>
          <w:szCs w:val="18"/>
        </w:rPr>
        <w:t>Appropriate Method of Disposal</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Waste must be disposed of in accordance with federal,</w:t>
      </w:r>
    </w:p>
    <w:p w14:paraId="00BDAB0E" w14:textId="77777777" w:rsidR="00FD102D" w:rsidRDefault="00FD102D"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state and local</w:t>
      </w:r>
      <w:r>
        <w:rPr>
          <w:rFonts w:ascii="Arial" w:hAnsi="Arial" w:cs="Arial" w:hint="eastAsia"/>
          <w:sz w:val="18"/>
          <w:szCs w:val="18"/>
        </w:rPr>
        <w:t xml:space="preserve"> </w:t>
      </w:r>
      <w:r>
        <w:rPr>
          <w:rFonts w:ascii="Arial" w:hAnsi="Arial" w:cs="Arial"/>
          <w:sz w:val="18"/>
          <w:szCs w:val="18"/>
        </w:rPr>
        <w:t>environmental control regulations.</w:t>
      </w:r>
    </w:p>
    <w:p w14:paraId="0757EAF7" w14:textId="77777777" w:rsidR="00FD102D" w:rsidRDefault="00FD102D" w:rsidP="00FD102D">
      <w:pPr>
        <w:autoSpaceDE w:val="0"/>
        <w:autoSpaceDN w:val="0"/>
        <w:adjustRightInd w:val="0"/>
        <w:spacing w:after="0" w:line="240" w:lineRule="auto"/>
        <w:rPr>
          <w:rFonts w:ascii="Arial" w:hAnsi="Arial" w:cs="Arial"/>
          <w:sz w:val="18"/>
          <w:szCs w:val="18"/>
        </w:rPr>
      </w:pPr>
    </w:p>
    <w:p w14:paraId="52DDC605" w14:textId="77777777" w:rsidR="00675346" w:rsidRDefault="00000000" w:rsidP="00675346">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pict w14:anchorId="0DA9967A">
          <v:shape id="_x0000_s2069" type="#_x0000_t32" style="position:absolute;margin-left:-.45pt;margin-top:11pt;width:435pt;height:0;z-index:251674624" o:connectortype="straight"/>
        </w:pict>
      </w:r>
      <w:r w:rsidR="00675346">
        <w:rPr>
          <w:rFonts w:ascii="Arial" w:hAnsi="Arial" w:cs="Arial"/>
          <w:b/>
          <w:bCs/>
          <w:sz w:val="20"/>
          <w:szCs w:val="20"/>
        </w:rPr>
        <w:t>Section 14- Transport Information</w:t>
      </w:r>
    </w:p>
    <w:p w14:paraId="21028D51" w14:textId="77777777" w:rsidR="00675346" w:rsidRDefault="00675346" w:rsidP="00675346">
      <w:pPr>
        <w:autoSpaceDE w:val="0"/>
        <w:autoSpaceDN w:val="0"/>
        <w:adjustRightInd w:val="0"/>
        <w:spacing w:after="0" w:line="240" w:lineRule="auto"/>
        <w:rPr>
          <w:rFonts w:ascii="Arial" w:hAnsi="Arial" w:cs="Arial"/>
          <w:sz w:val="18"/>
          <w:szCs w:val="18"/>
        </w:rPr>
      </w:pPr>
      <w:r>
        <w:rPr>
          <w:rFonts w:ascii="Arial" w:hAnsi="Arial" w:cs="Arial"/>
          <w:sz w:val="18"/>
          <w:szCs w:val="18"/>
        </w:rPr>
        <w:t>DOT</w:t>
      </w:r>
    </w:p>
    <w:p w14:paraId="79F40FF9" w14:textId="3216319A" w:rsidR="00675346" w:rsidRDefault="00675346"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Proper Shipping Name</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None</w:t>
      </w:r>
    </w:p>
    <w:p w14:paraId="2315C276" w14:textId="1879A19C" w:rsidR="00A75746" w:rsidRDefault="00A75746" w:rsidP="00CF4013">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Non-Hazardous for Transport</w:t>
      </w:r>
      <w:r>
        <w:rPr>
          <w:rFonts w:ascii="Arial" w:hAnsi="Arial" w:cs="Arial"/>
          <w:sz w:val="18"/>
          <w:szCs w:val="18"/>
        </w:rPr>
        <w:tab/>
      </w:r>
      <w:r>
        <w:rPr>
          <w:rFonts w:ascii="Arial" w:hAnsi="Arial" w:cs="Arial"/>
          <w:sz w:val="18"/>
          <w:szCs w:val="18"/>
        </w:rPr>
        <w:tab/>
      </w:r>
      <w:r w:rsidR="00675346">
        <w:rPr>
          <w:rFonts w:ascii="Arial" w:hAnsi="Arial" w:cs="Arial"/>
          <w:sz w:val="18"/>
          <w:szCs w:val="18"/>
        </w:rPr>
        <w:t>This substance is considered to be non-hazardous for</w:t>
      </w:r>
    </w:p>
    <w:p w14:paraId="14D1FE37" w14:textId="77777777" w:rsidR="00675346" w:rsidRDefault="00675346"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transport.</w:t>
      </w:r>
    </w:p>
    <w:p w14:paraId="5712332F" w14:textId="77777777" w:rsidR="00675346" w:rsidRDefault="00675346" w:rsidP="00675346">
      <w:pPr>
        <w:autoSpaceDE w:val="0"/>
        <w:autoSpaceDN w:val="0"/>
        <w:adjustRightInd w:val="0"/>
        <w:spacing w:after="0" w:line="240" w:lineRule="auto"/>
        <w:rPr>
          <w:rFonts w:ascii="Arial" w:hAnsi="Arial" w:cs="Arial"/>
          <w:sz w:val="18"/>
          <w:szCs w:val="18"/>
        </w:rPr>
      </w:pPr>
      <w:r>
        <w:rPr>
          <w:rFonts w:ascii="Arial" w:hAnsi="Arial" w:cs="Arial"/>
          <w:sz w:val="18"/>
          <w:szCs w:val="18"/>
        </w:rPr>
        <w:t>IATA</w:t>
      </w:r>
    </w:p>
    <w:p w14:paraId="70427C8B" w14:textId="4095092D" w:rsidR="00675346" w:rsidRDefault="00A75746" w:rsidP="00942D4C">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Non-Hazardous for Air Transport</w:t>
      </w:r>
      <w:r>
        <w:rPr>
          <w:rFonts w:ascii="Arial" w:hAnsi="Arial" w:cs="Arial"/>
          <w:sz w:val="18"/>
          <w:szCs w:val="18"/>
        </w:rPr>
        <w:tab/>
      </w:r>
      <w:r>
        <w:rPr>
          <w:rFonts w:ascii="Arial" w:hAnsi="Arial" w:cs="Arial"/>
          <w:sz w:val="18"/>
          <w:szCs w:val="18"/>
        </w:rPr>
        <w:tab/>
      </w:r>
      <w:r w:rsidR="00675346">
        <w:rPr>
          <w:rFonts w:ascii="Arial" w:hAnsi="Arial" w:cs="Arial"/>
          <w:sz w:val="18"/>
          <w:szCs w:val="18"/>
        </w:rPr>
        <w:t>Non-hazardous for air transport</w:t>
      </w:r>
    </w:p>
    <w:p w14:paraId="41B0E4F8" w14:textId="77777777" w:rsidR="001F617E" w:rsidRDefault="001F617E" w:rsidP="00675346">
      <w:pPr>
        <w:autoSpaceDE w:val="0"/>
        <w:autoSpaceDN w:val="0"/>
        <w:adjustRightInd w:val="0"/>
        <w:spacing w:after="0" w:line="240" w:lineRule="auto"/>
        <w:rPr>
          <w:rFonts w:ascii="Arial" w:hAnsi="Arial" w:cs="Arial"/>
          <w:b/>
          <w:bCs/>
          <w:sz w:val="20"/>
          <w:szCs w:val="20"/>
        </w:rPr>
      </w:pPr>
    </w:p>
    <w:p w14:paraId="3A4CDD54" w14:textId="77777777" w:rsidR="00675346" w:rsidRDefault="00000000" w:rsidP="00675346">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pict w14:anchorId="3DFE7261">
          <v:shape id="_x0000_s2070" type="#_x0000_t32" style="position:absolute;margin-left:-.45pt;margin-top:11.1pt;width:435pt;height:0;z-index:251675648" o:connectortype="straight"/>
        </w:pict>
      </w:r>
      <w:r w:rsidR="00675346">
        <w:rPr>
          <w:rFonts w:ascii="Arial" w:hAnsi="Arial" w:cs="Arial"/>
          <w:b/>
          <w:bCs/>
          <w:sz w:val="20"/>
          <w:szCs w:val="20"/>
        </w:rPr>
        <w:t>Section 15- Regulatory Information</w:t>
      </w:r>
    </w:p>
    <w:p w14:paraId="31D3B430" w14:textId="77777777" w:rsidR="00675346" w:rsidRDefault="00675346" w:rsidP="00675346">
      <w:pPr>
        <w:autoSpaceDE w:val="0"/>
        <w:autoSpaceDN w:val="0"/>
        <w:adjustRightInd w:val="0"/>
        <w:spacing w:after="0" w:line="240" w:lineRule="auto"/>
        <w:rPr>
          <w:rFonts w:ascii="Arial" w:hAnsi="Arial" w:cs="Arial"/>
          <w:sz w:val="18"/>
          <w:szCs w:val="18"/>
        </w:rPr>
      </w:pPr>
      <w:r>
        <w:rPr>
          <w:rFonts w:ascii="Arial" w:hAnsi="Arial" w:cs="Arial"/>
          <w:sz w:val="18"/>
          <w:szCs w:val="18"/>
        </w:rPr>
        <w:t>United States Regulatory information</w:t>
      </w:r>
    </w:p>
    <w:p w14:paraId="21B452A8" w14:textId="737D0953" w:rsidR="00675346" w:rsidRDefault="00A75746" w:rsidP="00942D4C">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SARA Listed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75346">
        <w:rPr>
          <w:rFonts w:ascii="Arial" w:hAnsi="Arial" w:cs="Arial"/>
          <w:sz w:val="18"/>
          <w:szCs w:val="18"/>
        </w:rPr>
        <w:t>No</w:t>
      </w:r>
    </w:p>
    <w:p w14:paraId="1DD3B9DF" w14:textId="77777777" w:rsidR="00675346" w:rsidRDefault="00675346" w:rsidP="00675346">
      <w:pPr>
        <w:autoSpaceDE w:val="0"/>
        <w:autoSpaceDN w:val="0"/>
        <w:adjustRightInd w:val="0"/>
        <w:spacing w:after="0" w:line="240" w:lineRule="auto"/>
        <w:rPr>
          <w:rFonts w:ascii="Arial" w:hAnsi="Arial" w:cs="Arial"/>
          <w:sz w:val="18"/>
          <w:szCs w:val="18"/>
        </w:rPr>
      </w:pPr>
      <w:r>
        <w:rPr>
          <w:rFonts w:ascii="Arial" w:hAnsi="Arial" w:cs="Arial"/>
          <w:sz w:val="18"/>
          <w:szCs w:val="18"/>
        </w:rPr>
        <w:t>Canada Regulatory Information</w:t>
      </w:r>
    </w:p>
    <w:p w14:paraId="5E8E5463" w14:textId="4C1FC4EE" w:rsidR="00A75746" w:rsidRDefault="00675346" w:rsidP="00942D4C">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WHMIS Classification</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This product has bee</w:t>
      </w:r>
      <w:r w:rsidR="00A75746">
        <w:rPr>
          <w:rFonts w:ascii="Arial" w:hAnsi="Arial" w:cs="Arial"/>
          <w:sz w:val="18"/>
          <w:szCs w:val="18"/>
        </w:rPr>
        <w:t>n classified in accordance with</w:t>
      </w:r>
    </w:p>
    <w:p w14:paraId="15483288" w14:textId="77777777" w:rsidR="00A75746" w:rsidRDefault="00675346"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the hazard criteria of the CPR,</w:t>
      </w:r>
      <w:r w:rsidR="001F617E">
        <w:rPr>
          <w:rFonts w:ascii="Arial" w:hAnsi="Arial" w:cs="Arial" w:hint="eastAsia"/>
          <w:sz w:val="18"/>
          <w:szCs w:val="18"/>
        </w:rPr>
        <w:t xml:space="preserve"> </w:t>
      </w:r>
      <w:r w:rsidR="00A75746">
        <w:rPr>
          <w:rFonts w:ascii="Arial" w:hAnsi="Arial" w:cs="Arial"/>
          <w:sz w:val="18"/>
          <w:szCs w:val="18"/>
        </w:rPr>
        <w:t>and the MSDS</w:t>
      </w:r>
    </w:p>
    <w:p w14:paraId="0DC759B6" w14:textId="77777777" w:rsidR="00675346" w:rsidRDefault="00675346" w:rsidP="00A75746">
      <w:pPr>
        <w:autoSpaceDE w:val="0"/>
        <w:autoSpaceDN w:val="0"/>
        <w:adjustRightInd w:val="0"/>
        <w:spacing w:after="0" w:line="240" w:lineRule="auto"/>
        <w:ind w:left="3600" w:firstLine="720"/>
        <w:rPr>
          <w:rFonts w:ascii="Arial" w:hAnsi="Arial" w:cs="Arial"/>
          <w:sz w:val="18"/>
          <w:szCs w:val="18"/>
        </w:rPr>
      </w:pPr>
      <w:r>
        <w:rPr>
          <w:rFonts w:ascii="Arial" w:hAnsi="Arial" w:cs="Arial"/>
          <w:sz w:val="18"/>
          <w:szCs w:val="18"/>
        </w:rPr>
        <w:t>contains all the</w:t>
      </w:r>
      <w:r w:rsidR="001F617E">
        <w:rPr>
          <w:rFonts w:ascii="Arial" w:hAnsi="Arial" w:cs="Arial" w:hint="eastAsia"/>
          <w:sz w:val="18"/>
          <w:szCs w:val="18"/>
        </w:rPr>
        <w:t xml:space="preserve"> </w:t>
      </w:r>
      <w:r>
        <w:rPr>
          <w:rFonts w:ascii="Arial" w:hAnsi="Arial" w:cs="Arial"/>
          <w:sz w:val="18"/>
          <w:szCs w:val="18"/>
        </w:rPr>
        <w:t>information required by the CPR.</w:t>
      </w:r>
    </w:p>
    <w:p w14:paraId="33C9477A" w14:textId="7D0C14C9" w:rsidR="00675346" w:rsidRDefault="00675346" w:rsidP="00942D4C">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DSL</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No</w:t>
      </w:r>
    </w:p>
    <w:p w14:paraId="4BC7DB2D" w14:textId="3C7E6824" w:rsidR="00675346" w:rsidRDefault="00675346" w:rsidP="00942D4C">
      <w:pPr>
        <w:autoSpaceDE w:val="0"/>
        <w:autoSpaceDN w:val="0"/>
        <w:adjustRightInd w:val="0"/>
        <w:spacing w:after="0" w:line="240" w:lineRule="auto"/>
        <w:ind w:firstLine="720"/>
        <w:rPr>
          <w:rFonts w:ascii="Arial" w:hAnsi="Arial" w:cs="Arial"/>
          <w:sz w:val="18"/>
          <w:szCs w:val="18"/>
        </w:rPr>
      </w:pPr>
      <w:r>
        <w:rPr>
          <w:rFonts w:ascii="Arial" w:hAnsi="Arial" w:cs="Arial"/>
          <w:sz w:val="18"/>
          <w:szCs w:val="18"/>
        </w:rPr>
        <w:t>NDSL</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Pr>
          <w:rFonts w:ascii="Arial" w:hAnsi="Arial" w:cs="Arial"/>
          <w:sz w:val="18"/>
          <w:szCs w:val="18"/>
        </w:rPr>
        <w:t>No</w:t>
      </w:r>
    </w:p>
    <w:p w14:paraId="4D302E9B" w14:textId="77777777" w:rsidR="00E70FD7" w:rsidRDefault="00E70FD7" w:rsidP="00675346">
      <w:pPr>
        <w:autoSpaceDE w:val="0"/>
        <w:autoSpaceDN w:val="0"/>
        <w:adjustRightInd w:val="0"/>
        <w:spacing w:after="0" w:line="240" w:lineRule="auto"/>
        <w:rPr>
          <w:rFonts w:ascii="Arial" w:hAnsi="Arial" w:cs="Arial"/>
          <w:b/>
          <w:bCs/>
          <w:sz w:val="20"/>
          <w:szCs w:val="20"/>
        </w:rPr>
      </w:pPr>
    </w:p>
    <w:p w14:paraId="4C78C14E" w14:textId="77777777" w:rsidR="00675346" w:rsidRDefault="00000000" w:rsidP="00675346">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w:pict w14:anchorId="6576C595">
          <v:shape id="_x0000_s2071" type="#_x0000_t32" style="position:absolute;margin-left:.15pt;margin-top:10.95pt;width:435pt;height:0;z-index:251676672" o:connectortype="straight"/>
        </w:pict>
      </w:r>
      <w:r w:rsidR="00675346">
        <w:rPr>
          <w:rFonts w:ascii="Arial" w:hAnsi="Arial" w:cs="Arial"/>
          <w:b/>
          <w:bCs/>
          <w:sz w:val="20"/>
          <w:szCs w:val="20"/>
        </w:rPr>
        <w:t>Section 16- Other Information</w:t>
      </w:r>
    </w:p>
    <w:p w14:paraId="4F9CB4BD" w14:textId="77777777" w:rsidR="00675346" w:rsidRDefault="00675346" w:rsidP="00675346">
      <w:pPr>
        <w:autoSpaceDE w:val="0"/>
        <w:autoSpaceDN w:val="0"/>
        <w:adjustRightInd w:val="0"/>
        <w:spacing w:after="0" w:line="240" w:lineRule="auto"/>
        <w:rPr>
          <w:rFonts w:ascii="Arial" w:hAnsi="Arial" w:cs="Arial"/>
          <w:sz w:val="18"/>
          <w:szCs w:val="18"/>
        </w:rPr>
      </w:pPr>
      <w:r>
        <w:rPr>
          <w:rFonts w:ascii="Arial" w:hAnsi="Arial" w:cs="Arial"/>
          <w:sz w:val="18"/>
          <w:szCs w:val="18"/>
        </w:rPr>
        <w:t>Disclaimer</w:t>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r>
      <w:r w:rsidR="00A75746">
        <w:rPr>
          <w:rFonts w:ascii="Arial" w:hAnsi="Arial" w:cs="Arial"/>
          <w:sz w:val="18"/>
          <w:szCs w:val="18"/>
        </w:rPr>
        <w:tab/>
        <w:t>For research use only</w:t>
      </w:r>
    </w:p>
    <w:p w14:paraId="49CE839C" w14:textId="77777777" w:rsidR="00EF147B" w:rsidRDefault="00EF147B" w:rsidP="00942D4C">
      <w:pPr>
        <w:autoSpaceDE w:val="0"/>
        <w:autoSpaceDN w:val="0"/>
        <w:adjustRightInd w:val="0"/>
        <w:spacing w:after="0" w:line="240" w:lineRule="auto"/>
        <w:rPr>
          <w:rFonts w:ascii="Arial" w:hAnsi="Arial" w:cs="Arial"/>
          <w:sz w:val="18"/>
          <w:szCs w:val="18"/>
        </w:rPr>
      </w:pPr>
    </w:p>
    <w:p w14:paraId="129BE66B" w14:textId="2B2C1B78" w:rsidR="00675346" w:rsidRPr="00942D4C" w:rsidRDefault="00942D4C" w:rsidP="00942D4C">
      <w:pPr>
        <w:autoSpaceDE w:val="0"/>
        <w:autoSpaceDN w:val="0"/>
        <w:adjustRightInd w:val="0"/>
        <w:spacing w:after="0" w:line="240" w:lineRule="auto"/>
        <w:rPr>
          <w:rFonts w:ascii="Arial" w:hAnsi="Arial" w:cs="Arial"/>
          <w:sz w:val="18"/>
          <w:szCs w:val="18"/>
        </w:rPr>
      </w:pPr>
      <w:r w:rsidRPr="00942D4C">
        <w:rPr>
          <w:rFonts w:ascii="Arial" w:hAnsi="Arial" w:cs="Arial"/>
          <w:sz w:val="18"/>
          <w:szCs w:val="18"/>
        </w:rPr>
        <w:t>The above information is believed to be correct but does not purport to be all inclusive and shall be used only as a guide. The information in this document is based on the present state of our knowledge and is applicable to the product with regard to appropriate safety precautions. It does not represent any guarantee of the properties of the product. Sigma-Aldrich Corporation and its Affiliates shall not be held liable for any damage resulting from handling or from contact with the above product.</w:t>
      </w:r>
    </w:p>
    <w:sectPr w:rsidR="00675346" w:rsidRPr="00942D4C" w:rsidSect="0073547A">
      <w:headerReference w:type="default" r:id="rId7"/>
      <w:footerReference w:type="default" r:id="rId8"/>
      <w:pgSz w:w="12240" w:h="15840"/>
      <w:pgMar w:top="1440" w:right="1800" w:bottom="1440" w:left="1800" w:header="1077"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77B6" w14:textId="77777777" w:rsidR="000E669C" w:rsidRDefault="000E669C" w:rsidP="00F7515C">
      <w:pPr>
        <w:spacing w:after="0" w:line="240" w:lineRule="auto"/>
      </w:pPr>
      <w:r>
        <w:separator/>
      </w:r>
    </w:p>
  </w:endnote>
  <w:endnote w:type="continuationSeparator" w:id="0">
    <w:p w14:paraId="55F57C28" w14:textId="77777777" w:rsidR="000E669C" w:rsidRDefault="000E669C" w:rsidP="00F7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ndale Mono">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B8B5" w14:textId="77777777" w:rsidR="0073547A" w:rsidRDefault="0073547A" w:rsidP="0073547A">
    <w:pPr>
      <w:spacing w:after="0" w:line="240" w:lineRule="auto"/>
      <w:contextualSpacing/>
      <w:jc w:val="center"/>
      <w:rPr>
        <w:color w:val="3F3F3F"/>
        <w:sz w:val="18"/>
      </w:rPr>
    </w:pPr>
    <w:r>
      <w:rPr>
        <w:sz w:val="24"/>
      </w:rPr>
      <w:fldChar w:fldCharType="begin"/>
    </w:r>
    <w:r>
      <w:rPr>
        <w:sz w:val="24"/>
      </w:rPr>
      <w:instrText xml:space="preserve">PAGE </w:instrText>
    </w:r>
    <w:r>
      <w:rPr>
        <w:sz w:val="24"/>
      </w:rPr>
      <w:fldChar w:fldCharType="separate"/>
    </w:r>
    <w:r>
      <w:rPr>
        <w:sz w:val="24"/>
      </w:rPr>
      <w:t>1</w:t>
    </w:r>
    <w:r>
      <w:rPr>
        <w:sz w:val="24"/>
      </w:rPr>
      <w:fldChar w:fldCharType="end"/>
    </w:r>
  </w:p>
  <w:p w14:paraId="29EFD25D" w14:textId="66F1D480" w:rsidR="007B1DAB" w:rsidRPr="0073547A" w:rsidRDefault="0073547A" w:rsidP="00942D4C">
    <w:pPr>
      <w:spacing w:after="0" w:line="240" w:lineRule="auto"/>
      <w:contextualSpacing/>
      <w:jc w:val="center"/>
      <w:rPr>
        <w:rFonts w:ascii="Andale Mono" w:hAnsi="Andale Mono"/>
        <w:color w:val="3F3F3F"/>
        <w:szCs w:val="20"/>
      </w:rPr>
    </w:pPr>
    <w:r>
      <w:rPr>
        <w:b/>
        <w:i/>
        <w:color w:val="3F3F3F"/>
      </w:rPr>
      <w:t>Confidential</w:t>
    </w:r>
    <w:r>
      <w:rPr>
        <w:b/>
        <w:i/>
        <w:color w:val="3F3F3F"/>
      </w:rPr>
      <w:tab/>
    </w:r>
    <w:r>
      <w:rPr>
        <w:rFonts w:cs="Arial"/>
        <w:color w:val="262626"/>
        <w:szCs w:val="20"/>
      </w:rPr>
      <w:t>2F</w:t>
    </w:r>
    <w:r>
      <w:rPr>
        <w:rFonts w:cs="Arial" w:hint="eastAsia"/>
        <w:color w:val="262626"/>
        <w:szCs w:val="20"/>
      </w:rPr>
      <w:t xml:space="preserve">, </w:t>
    </w:r>
    <w:r>
      <w:rPr>
        <w:rFonts w:cs="Arial"/>
        <w:color w:val="262626"/>
        <w:szCs w:val="20"/>
      </w:rPr>
      <w:t>330 Aidisheng Road,</w:t>
    </w:r>
    <w:r>
      <w:rPr>
        <w:rFonts w:cs="Arial" w:hint="eastAsia"/>
        <w:color w:val="262626"/>
        <w:szCs w:val="20"/>
      </w:rPr>
      <w:t xml:space="preserve"> Zhangjiang Hi-Tech Park,</w:t>
    </w:r>
    <w:r>
      <w:rPr>
        <w:rFonts w:cs="Arial"/>
        <w:color w:val="262626"/>
        <w:szCs w:val="20"/>
      </w:rPr>
      <w:t xml:space="preserve"> Pudong New Area, Shanghai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9ED8" w14:textId="77777777" w:rsidR="000E669C" w:rsidRDefault="000E669C" w:rsidP="00F7515C">
      <w:pPr>
        <w:spacing w:after="0" w:line="240" w:lineRule="auto"/>
      </w:pPr>
      <w:r>
        <w:separator/>
      </w:r>
    </w:p>
  </w:footnote>
  <w:footnote w:type="continuationSeparator" w:id="0">
    <w:p w14:paraId="0C71465B" w14:textId="77777777" w:rsidR="000E669C" w:rsidRDefault="000E669C" w:rsidP="00F75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2BDA" w14:textId="4C9BA157" w:rsidR="0073547A" w:rsidRPr="0073547A" w:rsidRDefault="0073547A" w:rsidP="0073547A">
    <w:pPr>
      <w:pStyle w:val="a3"/>
      <w:pBdr>
        <w:bottom w:val="single" w:sz="6" w:space="2" w:color="auto"/>
      </w:pBdr>
      <w:tabs>
        <w:tab w:val="right" w:pos="9356"/>
      </w:tabs>
      <w:spacing w:line="276" w:lineRule="auto"/>
      <w:jc w:val="right"/>
      <w:rPr>
        <w:rFonts w:ascii="微软雅黑" w:eastAsia="微软雅黑" w:hAnsi="微软雅黑" w:cs="微软雅黑"/>
        <w:color w:val="3F3F3F"/>
        <w:sz w:val="20"/>
        <w:szCs w:val="20"/>
      </w:rPr>
    </w:pPr>
    <w:r>
      <w:rPr>
        <w:noProof/>
      </w:rPr>
      <w:drawing>
        <wp:anchor distT="0" distB="0" distL="114300" distR="114300" simplePos="0" relativeHeight="251672576" behindDoc="0" locked="0" layoutInCell="1" allowOverlap="1" wp14:anchorId="2EEFA6AD" wp14:editId="58557242">
          <wp:simplePos x="0" y="0"/>
          <wp:positionH relativeFrom="column">
            <wp:posOffset>-2540</wp:posOffset>
          </wp:positionH>
          <wp:positionV relativeFrom="page">
            <wp:posOffset>682625</wp:posOffset>
          </wp:positionV>
          <wp:extent cx="1156970" cy="233680"/>
          <wp:effectExtent l="0" t="0" r="0" b="0"/>
          <wp:wrapNone/>
          <wp:docPr id="1"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10;&#10;描述已自动生成"/>
                  <pic:cNvPicPr>
                    <a:picLocks noChangeAspect="1"/>
                  </pic:cNvPicPr>
                </pic:nvPicPr>
                <pic:blipFill>
                  <a:blip r:embed="rId1"/>
                  <a:srcRect l="12280" t="34007" r="12160" b="31648"/>
                  <a:stretch>
                    <a:fillRect/>
                  </a:stretch>
                </pic:blipFill>
                <pic:spPr>
                  <a:xfrm>
                    <a:off x="0" y="0"/>
                    <a:ext cx="1156970" cy="233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微软雅黑"/>
        <w:color w:val="262626"/>
        <w:sz w:val="24"/>
        <w:szCs w:val="24"/>
      </w:rPr>
      <w:t>BioMetas (Shanghai) Limited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7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52EB4"/>
    <w:rsid w:val="00024311"/>
    <w:rsid w:val="00037C70"/>
    <w:rsid w:val="0004434C"/>
    <w:rsid w:val="00053FBB"/>
    <w:rsid w:val="00056287"/>
    <w:rsid w:val="000E462A"/>
    <w:rsid w:val="000E669C"/>
    <w:rsid w:val="00102DC5"/>
    <w:rsid w:val="001146ED"/>
    <w:rsid w:val="00130B8F"/>
    <w:rsid w:val="00161CB1"/>
    <w:rsid w:val="00166403"/>
    <w:rsid w:val="00195810"/>
    <w:rsid w:val="001D4BDB"/>
    <w:rsid w:val="001D5B7E"/>
    <w:rsid w:val="001F617E"/>
    <w:rsid w:val="00223CF6"/>
    <w:rsid w:val="00287DDD"/>
    <w:rsid w:val="002A1071"/>
    <w:rsid w:val="002A3DC9"/>
    <w:rsid w:val="002C18BD"/>
    <w:rsid w:val="002E1633"/>
    <w:rsid w:val="003519FF"/>
    <w:rsid w:val="00352EB4"/>
    <w:rsid w:val="00352ED4"/>
    <w:rsid w:val="003A354F"/>
    <w:rsid w:val="003E709E"/>
    <w:rsid w:val="003F3B5A"/>
    <w:rsid w:val="00442056"/>
    <w:rsid w:val="004B58F5"/>
    <w:rsid w:val="00585B6F"/>
    <w:rsid w:val="00596647"/>
    <w:rsid w:val="005A7E7B"/>
    <w:rsid w:val="00610B9F"/>
    <w:rsid w:val="00640C95"/>
    <w:rsid w:val="00651E0F"/>
    <w:rsid w:val="0066051E"/>
    <w:rsid w:val="00675346"/>
    <w:rsid w:val="00691BCE"/>
    <w:rsid w:val="006E0AB3"/>
    <w:rsid w:val="006F0998"/>
    <w:rsid w:val="0073547A"/>
    <w:rsid w:val="00767544"/>
    <w:rsid w:val="00781520"/>
    <w:rsid w:val="007B1DAB"/>
    <w:rsid w:val="007B7FA1"/>
    <w:rsid w:val="007C5EFA"/>
    <w:rsid w:val="007E0B0A"/>
    <w:rsid w:val="007F26F5"/>
    <w:rsid w:val="00822AC7"/>
    <w:rsid w:val="0084634B"/>
    <w:rsid w:val="008542EF"/>
    <w:rsid w:val="0086314C"/>
    <w:rsid w:val="00874591"/>
    <w:rsid w:val="00880893"/>
    <w:rsid w:val="008847CD"/>
    <w:rsid w:val="008A2947"/>
    <w:rsid w:val="008C1865"/>
    <w:rsid w:val="008D22D4"/>
    <w:rsid w:val="008D3C67"/>
    <w:rsid w:val="008F2F1F"/>
    <w:rsid w:val="00942D4C"/>
    <w:rsid w:val="009B2212"/>
    <w:rsid w:val="009C4FC5"/>
    <w:rsid w:val="00A25DF2"/>
    <w:rsid w:val="00A5648A"/>
    <w:rsid w:val="00A75746"/>
    <w:rsid w:val="00A839A4"/>
    <w:rsid w:val="00AA7284"/>
    <w:rsid w:val="00AD5F8F"/>
    <w:rsid w:val="00AD69C7"/>
    <w:rsid w:val="00B43CCC"/>
    <w:rsid w:val="00B7325B"/>
    <w:rsid w:val="00BE3677"/>
    <w:rsid w:val="00C20CD5"/>
    <w:rsid w:val="00C25511"/>
    <w:rsid w:val="00C40AE7"/>
    <w:rsid w:val="00C51C19"/>
    <w:rsid w:val="00C56350"/>
    <w:rsid w:val="00C867F7"/>
    <w:rsid w:val="00CC2685"/>
    <w:rsid w:val="00CF202C"/>
    <w:rsid w:val="00CF4013"/>
    <w:rsid w:val="00D24B98"/>
    <w:rsid w:val="00D313F9"/>
    <w:rsid w:val="00D338EB"/>
    <w:rsid w:val="00D537EC"/>
    <w:rsid w:val="00D94820"/>
    <w:rsid w:val="00DB3904"/>
    <w:rsid w:val="00E24244"/>
    <w:rsid w:val="00E27275"/>
    <w:rsid w:val="00E30F66"/>
    <w:rsid w:val="00E42624"/>
    <w:rsid w:val="00E665DA"/>
    <w:rsid w:val="00E70FD7"/>
    <w:rsid w:val="00EB5F28"/>
    <w:rsid w:val="00EE2F36"/>
    <w:rsid w:val="00EF147B"/>
    <w:rsid w:val="00EF4CD9"/>
    <w:rsid w:val="00F242C5"/>
    <w:rsid w:val="00F6042B"/>
    <w:rsid w:val="00F66478"/>
    <w:rsid w:val="00F70F99"/>
    <w:rsid w:val="00F73F5A"/>
    <w:rsid w:val="00F7515C"/>
    <w:rsid w:val="00F8533E"/>
    <w:rsid w:val="00FD102D"/>
    <w:rsid w:val="00FD1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rules v:ext="edit">
        <o:r id="V:Rule1" type="connector" idref="#_x0000_s2054"/>
        <o:r id="V:Rule2" type="connector" idref="#_x0000_s2056"/>
        <o:r id="V:Rule3" type="connector" idref="#_x0000_s2055"/>
        <o:r id="V:Rule4" type="connector" idref="#_x0000_s2050"/>
        <o:r id="V:Rule5" type="connector" idref="#_x0000_s2069"/>
        <o:r id="V:Rule6" type="connector" idref="#_x0000_s2053"/>
        <o:r id="V:Rule7" type="connector" idref="#_x0000_s2068"/>
        <o:r id="V:Rule8" type="connector" idref="#_x0000_s2074"/>
        <o:r id="V:Rule9" type="connector" idref="#_x0000_s2061"/>
        <o:r id="V:Rule10" type="connector" idref="#_x0000_s2071"/>
        <o:r id="V:Rule11" type="connector" idref="#_x0000_s2063"/>
        <o:r id="V:Rule12" type="connector" idref="#_x0000_s2062"/>
        <o:r id="V:Rule13" type="connector" idref="#_x0000_s2066"/>
        <o:r id="V:Rule14" type="connector" idref="#_x0000_s2059"/>
        <o:r id="V:Rule15" type="connector" idref="#_x0000_s2051"/>
        <o:r id="V:Rule16" type="connector" idref="#_x0000_s2070"/>
      </o:rules>
    </o:shapelayout>
  </w:shapeDefaults>
  <w:decimalSymbol w:val="."/>
  <w:listSeparator w:val=","/>
  <w14:docId w14:val="39718775"/>
  <w15:docId w15:val="{FA5163AB-461E-473C-98C9-1D9EEC32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7515C"/>
    <w:pPr>
      <w:tabs>
        <w:tab w:val="center" w:pos="4320"/>
        <w:tab w:val="right" w:pos="8640"/>
      </w:tabs>
      <w:spacing w:after="0" w:line="240" w:lineRule="auto"/>
    </w:pPr>
  </w:style>
  <w:style w:type="character" w:customStyle="1" w:styleId="a4">
    <w:name w:val="页眉 字符"/>
    <w:basedOn w:val="a0"/>
    <w:link w:val="a3"/>
    <w:uiPriority w:val="99"/>
    <w:rsid w:val="00F7515C"/>
  </w:style>
  <w:style w:type="paragraph" w:styleId="a5">
    <w:name w:val="footer"/>
    <w:basedOn w:val="a"/>
    <w:link w:val="a6"/>
    <w:uiPriority w:val="99"/>
    <w:unhideWhenUsed/>
    <w:rsid w:val="00F7515C"/>
    <w:pPr>
      <w:tabs>
        <w:tab w:val="center" w:pos="4320"/>
        <w:tab w:val="right" w:pos="8640"/>
      </w:tabs>
      <w:spacing w:after="0" w:line="240" w:lineRule="auto"/>
    </w:pPr>
  </w:style>
  <w:style w:type="character" w:customStyle="1" w:styleId="a6">
    <w:name w:val="页脚 字符"/>
    <w:basedOn w:val="a0"/>
    <w:link w:val="a5"/>
    <w:uiPriority w:val="99"/>
    <w:rsid w:val="00F7515C"/>
  </w:style>
  <w:style w:type="character" w:styleId="a7">
    <w:name w:val="Hyperlink"/>
    <w:basedOn w:val="a0"/>
    <w:uiPriority w:val="99"/>
    <w:rsid w:val="00D338EB"/>
    <w:rPr>
      <w:strike w:val="0"/>
      <w:dstrike w:val="0"/>
      <w:color w:val="003399"/>
      <w:u w:val="none"/>
      <w:effect w:val="none"/>
    </w:rPr>
  </w:style>
  <w:style w:type="paragraph" w:styleId="a8">
    <w:name w:val="Balloon Text"/>
    <w:basedOn w:val="a"/>
    <w:link w:val="a9"/>
    <w:uiPriority w:val="99"/>
    <w:semiHidden/>
    <w:unhideWhenUsed/>
    <w:rsid w:val="00D338EB"/>
    <w:pPr>
      <w:spacing w:after="0" w:line="240" w:lineRule="auto"/>
    </w:pPr>
    <w:rPr>
      <w:rFonts w:ascii="Tahoma" w:hAnsi="Tahoma" w:cs="Tahoma"/>
      <w:sz w:val="16"/>
      <w:szCs w:val="16"/>
    </w:rPr>
  </w:style>
  <w:style w:type="character" w:customStyle="1" w:styleId="a9">
    <w:name w:val="批注框文本 字符"/>
    <w:basedOn w:val="a0"/>
    <w:link w:val="a8"/>
    <w:uiPriority w:val="99"/>
    <w:semiHidden/>
    <w:rsid w:val="00D338EB"/>
    <w:rPr>
      <w:rFonts w:ascii="Tahoma" w:hAnsi="Tahoma" w:cs="Tahoma"/>
      <w:sz w:val="16"/>
      <w:szCs w:val="16"/>
    </w:rPr>
  </w:style>
  <w:style w:type="paragraph" w:styleId="aa">
    <w:name w:val="Normal (Web)"/>
    <w:basedOn w:val="a"/>
    <w:uiPriority w:val="99"/>
    <w:semiHidden/>
    <w:unhideWhenUsed/>
    <w:rsid w:val="001D5B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6179">
      <w:bodyDiv w:val="1"/>
      <w:marLeft w:val="0"/>
      <w:marRight w:val="0"/>
      <w:marTop w:val="0"/>
      <w:marBottom w:val="0"/>
      <w:divBdr>
        <w:top w:val="none" w:sz="0" w:space="0" w:color="auto"/>
        <w:left w:val="none" w:sz="0" w:space="0" w:color="auto"/>
        <w:bottom w:val="none" w:sz="0" w:space="0" w:color="auto"/>
        <w:right w:val="none" w:sz="0" w:space="0" w:color="auto"/>
      </w:divBdr>
    </w:div>
    <w:div w:id="850149257">
      <w:bodyDiv w:val="1"/>
      <w:marLeft w:val="0"/>
      <w:marRight w:val="0"/>
      <w:marTop w:val="0"/>
      <w:marBottom w:val="0"/>
      <w:divBdr>
        <w:top w:val="none" w:sz="0" w:space="0" w:color="auto"/>
        <w:left w:val="none" w:sz="0" w:space="0" w:color="auto"/>
        <w:bottom w:val="none" w:sz="0" w:space="0" w:color="auto"/>
        <w:right w:val="none" w:sz="0" w:space="0" w:color="auto"/>
      </w:divBdr>
    </w:div>
    <w:div w:id="101188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13498-2C0D-427C-9A0E-40D17193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Yi Wu</cp:lastModifiedBy>
  <cp:revision>11</cp:revision>
  <dcterms:created xsi:type="dcterms:W3CDTF">2019-10-15T11:41:00Z</dcterms:created>
  <dcterms:modified xsi:type="dcterms:W3CDTF">2023-04-28T05:20:00Z</dcterms:modified>
</cp:coreProperties>
</file>